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BE6C5">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1"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6682A007">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1ED3DFFC">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rurN3BgIAADgEAAAOAAAAZHJzL2Uyb0RvYy54bWytU02u&#10;0zAQ3iNxB8t7mr729UGjpk+CUjYIkB4cwLWdxJL/5HGb9AJwA1Zs2HOunoOxE/r+Nl2QhTP2fP5m&#10;5pvx6rY3mhxkAOVsRa8mU0qk5U4o21T029ftqzeUQGRWMO2srOhRAr1dv3yx6nwpZ651WshAkMRC&#10;2fmKtjH6siiAt9IwmDgvLTprFwyLuA1NIQLrkN3oYjad3hSdC8IHxyUAnm4GJx0ZwyWErq4VlxvH&#10;90baOLAGqVnEkqBVHug6Z1vXksfPdQ0yEl1RrDTmFYOgvUtrsV6xsgnMt4qPKbBLUnhSk2HKYtAz&#10;1YZFRvZBPaMyigcHro4T7kwxFJIVwSqupk+0uWuZl7kWlBr8WXT4f7T80+FLIErgJFBimcGGn37+&#10;OP36c/r9ncyWyyRQ56FE3J1HZOzfuj6Bx3PAw1R3XweT/lgRQT/KezzLK/tIOB7OX1/Plzfo4uhb&#10;LK/naCNNcX/bB4gfpDMkGRUN2L6sKjt8hDhA/0FSMHBaia3SOm9Cs3unAzkwbPU2fyP7I5i2pKvo&#10;cjFbYB4M57fGuUHTeNQAbJPjPboBlxGnxDYM2iGBzJDis9KoKEO2WsnEeytIPHrU2eLzoikZIwUl&#10;WuJrTFZGRqb0JUjUTluUMLVoaEWyYr/rkSaZOyeO2La9D6ppUdLcuAzHgcraj8OfJvbhPpPeP/j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t8zXHXAAAACAEAAA8AAAAAAAAAAQAgAAAAIgAAAGRy&#10;cy9kb3ducmV2LnhtbFBLAQIUABQAAAAIAIdO4kArurN3BgIAADgEAAAOAAAAAAAAAAEAIAAAACYB&#10;AABkcnMvZTJvRG9jLnhtbFBLBQYAAAAABgAGAFkBAACeBQAAAAA=&#10;">
                <v:fill on="t" focussize="0,0"/>
                <v:stroke color="#FFFFFF" joinstyle="miter"/>
                <v:imagedata o:title=""/>
                <o:lock v:ext="edit" aspectratio="f"/>
                <v:textbox>
                  <w:txbxContent>
                    <w:p w14:paraId="6682A007">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1ED3DFFC">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3976F34C">
      <w:pPr>
        <w:ind w:left="682" w:leftChars="-203" w:hanging="1108" w:hangingChars="154"/>
        <w:rPr>
          <w:sz w:val="72"/>
          <w:szCs w:val="72"/>
        </w:rPr>
      </w:pPr>
    </w:p>
    <w:p w14:paraId="707BCC60">
      <w:pPr>
        <w:ind w:left="682" w:leftChars="-203" w:hanging="1108" w:hangingChars="154"/>
        <w:rPr>
          <w:sz w:val="72"/>
          <w:szCs w:val="72"/>
        </w:rPr>
      </w:pPr>
    </w:p>
    <w:p w14:paraId="2DD3B546">
      <w:pPr>
        <w:adjustRightInd w:val="0"/>
        <w:snapToGrid w:val="0"/>
        <w:spacing w:line="300" w:lineRule="auto"/>
        <w:jc w:val="left"/>
        <w:rPr>
          <w:b/>
          <w:bCs/>
          <w:snapToGrid w:val="0"/>
          <w:kern w:val="0"/>
          <w:sz w:val="28"/>
          <w:szCs w:val="28"/>
        </w:rPr>
      </w:pPr>
    </w:p>
    <w:p w14:paraId="75FD4409">
      <w:pPr>
        <w:adjustRightInd w:val="0"/>
        <w:snapToGrid w:val="0"/>
        <w:spacing w:line="300" w:lineRule="auto"/>
        <w:jc w:val="center"/>
        <w:rPr>
          <w:rFonts w:ascii="经典标宋简" w:eastAsia="经典标宋简"/>
          <w:b/>
          <w:snapToGrid w:val="0"/>
          <w:kern w:val="0"/>
          <w:sz w:val="44"/>
          <w:szCs w:val="44"/>
        </w:rPr>
      </w:pPr>
      <w:r>
        <w:rPr>
          <w:rFonts w:hint="eastAsia" w:asciiTheme="minorEastAsia" w:hAnsiTheme="minorEastAsia" w:eastAsiaTheme="minorEastAsia"/>
          <w:b/>
          <w:bCs/>
          <w:snapToGrid w:val="0"/>
          <w:kern w:val="0"/>
          <w:sz w:val="72"/>
          <w:szCs w:val="72"/>
        </w:rPr>
        <w:t>2025年光明区工业园特种设备使用单位隐患排查整治及标准化创建项目</w:t>
      </w:r>
    </w:p>
    <w:p w14:paraId="54BF2B05">
      <w:pPr>
        <w:adjustRightInd w:val="0"/>
        <w:snapToGrid w:val="0"/>
        <w:spacing w:line="300" w:lineRule="auto"/>
        <w:rPr>
          <w:rFonts w:ascii="经典标宋简" w:eastAsia="经典标宋简"/>
          <w:b/>
          <w:snapToGrid w:val="0"/>
          <w:kern w:val="0"/>
          <w:sz w:val="44"/>
          <w:szCs w:val="44"/>
        </w:rPr>
      </w:pPr>
    </w:p>
    <w:p w14:paraId="69600D87">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14:paraId="2630745D">
      <w:pPr>
        <w:adjustRightInd w:val="0"/>
        <w:snapToGrid w:val="0"/>
        <w:spacing w:line="300" w:lineRule="auto"/>
        <w:jc w:val="center"/>
        <w:rPr>
          <w:rFonts w:ascii="经典等线简" w:eastAsia="经典等线简"/>
          <w:b/>
          <w:snapToGrid w:val="0"/>
          <w:kern w:val="0"/>
          <w:sz w:val="32"/>
        </w:rPr>
      </w:pPr>
    </w:p>
    <w:p w14:paraId="2D3C268D">
      <w:pPr>
        <w:adjustRightInd w:val="0"/>
        <w:snapToGrid w:val="0"/>
        <w:spacing w:line="300" w:lineRule="auto"/>
        <w:jc w:val="center"/>
        <w:rPr>
          <w:rFonts w:asciiTheme="minorEastAsia" w:hAnsiTheme="minorEastAsia" w:eastAsiaTheme="minorEastAsia"/>
          <w:b/>
          <w:snapToGrid w:val="0"/>
          <w:kern w:val="0"/>
          <w:sz w:val="32"/>
        </w:rPr>
      </w:pPr>
      <w:r>
        <w:rPr>
          <w:rFonts w:hint="eastAsia" w:asciiTheme="minorEastAsia" w:hAnsiTheme="minorEastAsia" w:eastAsiaTheme="minorEastAsia"/>
          <w:b/>
          <w:snapToGrid w:val="0"/>
          <w:kern w:val="0"/>
          <w:sz w:val="32"/>
        </w:rPr>
        <w:t>项目编号： SZZZ2025-QC0208</w:t>
      </w:r>
    </w:p>
    <w:p w14:paraId="3013A39B">
      <w:pPr>
        <w:adjustRightInd w:val="0"/>
        <w:snapToGrid w:val="0"/>
        <w:spacing w:line="300" w:lineRule="auto"/>
        <w:jc w:val="center"/>
        <w:rPr>
          <w:rFonts w:ascii="经典等线简" w:eastAsia="经典等线简"/>
          <w:b/>
          <w:snapToGrid w:val="0"/>
          <w:kern w:val="0"/>
          <w:sz w:val="18"/>
          <w:szCs w:val="18"/>
        </w:rPr>
      </w:pPr>
    </w:p>
    <w:p w14:paraId="11A51C55">
      <w:pPr>
        <w:adjustRightInd w:val="0"/>
        <w:snapToGrid w:val="0"/>
        <w:spacing w:line="300" w:lineRule="auto"/>
        <w:jc w:val="center"/>
        <w:rPr>
          <w:rFonts w:eastAsia="经典标宋简"/>
          <w:b/>
          <w:snapToGrid w:val="0"/>
          <w:kern w:val="0"/>
          <w:sz w:val="44"/>
        </w:rPr>
      </w:pPr>
    </w:p>
    <w:p w14:paraId="59DE5CD8"/>
    <w:p w14:paraId="4192ABA8"/>
    <w:p w14:paraId="0E13C0C0"/>
    <w:p w14:paraId="70FA6551"/>
    <w:p w14:paraId="3319E120"/>
    <w:p w14:paraId="208A9D24"/>
    <w:p w14:paraId="48CD9367">
      <w:pPr>
        <w:pStyle w:val="28"/>
        <w:adjustRightInd w:val="0"/>
        <w:snapToGrid w:val="0"/>
        <w:spacing w:line="300" w:lineRule="auto"/>
        <w:ind w:hanging="835"/>
        <w:jc w:val="center"/>
        <w:rPr>
          <w:b/>
          <w:snapToGrid w:val="0"/>
          <w:sz w:val="30"/>
        </w:rPr>
      </w:pPr>
      <w:r>
        <w:rPr>
          <w:rFonts w:hint="eastAsia"/>
          <w:b/>
          <w:snapToGrid w:val="0"/>
          <w:sz w:val="30"/>
        </w:rPr>
        <w:t>二〇二五年五月</w:t>
      </w:r>
    </w:p>
    <w:p w14:paraId="2F20BFFB">
      <w:pPr>
        <w:rPr>
          <w:b/>
          <w:snapToGrid w:val="0"/>
          <w:sz w:val="30"/>
        </w:rPr>
      </w:pPr>
    </w:p>
    <w:p w14:paraId="4AACD046">
      <w:pPr>
        <w:pStyle w:val="20"/>
      </w:pPr>
    </w:p>
    <w:p w14:paraId="45E6BE25">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0BF8A46B">
      <w:pPr>
        <w:spacing w:line="360" w:lineRule="auto"/>
        <w:ind w:firstLine="480" w:firstLineChars="200"/>
        <w:rPr>
          <w:rFonts w:ascii="宋体" w:hAnsi="宋体"/>
          <w:sz w:val="24"/>
        </w:rPr>
      </w:pPr>
    </w:p>
    <w:p w14:paraId="4EEA386E">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32E07CEF">
      <w:pPr>
        <w:spacing w:line="440" w:lineRule="exact"/>
        <w:ind w:firstLine="480" w:firstLineChars="200"/>
        <w:rPr>
          <w:rFonts w:ascii="仿宋" w:hAnsi="仿宋" w:eastAsia="仿宋"/>
          <w:sz w:val="24"/>
        </w:rPr>
      </w:pPr>
      <w:r>
        <w:rPr>
          <w:rFonts w:hint="eastAsia" w:ascii="仿宋" w:hAnsi="仿宋" w:eastAsia="仿宋"/>
          <w:sz w:val="24"/>
        </w:rPr>
        <w:t>第五十七条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F767984">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05F4D3D4">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4519087E">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3470457B">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4E82EC1B">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7624517B">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648DFECA">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1494AC23">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25F43B8C">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45AE97D6">
      <w:pPr>
        <w:spacing w:line="440" w:lineRule="exact"/>
        <w:ind w:firstLine="480" w:firstLineChars="200"/>
        <w:rPr>
          <w:rFonts w:ascii="仿宋" w:hAnsi="仿宋" w:eastAsia="仿宋"/>
          <w:sz w:val="24"/>
        </w:rPr>
      </w:pPr>
    </w:p>
    <w:p w14:paraId="0BA7713C">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7BA6B051">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6F7D3D3C">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3BB3DD4C">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654E4A9F">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3AB519E3">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28F9567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1B3EA67E">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3C2939B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6F3DC1FC">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486C2B06">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5B34A775">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62E2A30D">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592224B4">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67BF7537">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711CFEBF">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6C93FB0E">
      <w:pPr>
        <w:spacing w:line="440" w:lineRule="exact"/>
        <w:ind w:firstLine="480" w:firstLineChars="200"/>
        <w:rPr>
          <w:rFonts w:ascii="仿宋" w:hAnsi="仿宋" w:eastAsia="仿宋"/>
          <w:sz w:val="24"/>
        </w:rPr>
      </w:pPr>
    </w:p>
    <w:p w14:paraId="13624A9A">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39CD5824">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73DA0661">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77A5BB3D">
      <w:pPr>
        <w:spacing w:line="440" w:lineRule="exact"/>
        <w:ind w:firstLine="426" w:firstLineChars="177"/>
        <w:rPr>
          <w:rFonts w:ascii="仿宋_GB2312" w:eastAsia="仿宋_GB2312" w:hAnsiTheme="minorEastAsia"/>
          <w:b/>
          <w:color w:val="FF0000"/>
          <w:sz w:val="24"/>
        </w:rPr>
      </w:pPr>
    </w:p>
    <w:p w14:paraId="34E285EE">
      <w:pPr>
        <w:spacing w:line="440" w:lineRule="exact"/>
        <w:ind w:firstLine="424" w:firstLineChars="177"/>
        <w:rPr>
          <w:rFonts w:ascii="仿宋" w:hAnsi="仿宋" w:eastAsia="仿宋"/>
          <w:sz w:val="24"/>
        </w:rPr>
      </w:pPr>
      <w:r>
        <w:rPr>
          <w:rFonts w:hint="eastAsia" w:ascii="仿宋" w:hAnsi="仿宋" w:eastAsia="仿宋"/>
          <w:sz w:val="24"/>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51"/>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8720"/>
      </w:tblGrid>
      <w:tr w14:paraId="4E7E5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1" w:type="dxa"/>
            <w:noWrap/>
            <w:vAlign w:val="center"/>
          </w:tcPr>
          <w:p w14:paraId="03D89517">
            <w:pPr>
              <w:spacing w:line="400" w:lineRule="exact"/>
              <w:jc w:val="center"/>
              <w:rPr>
                <w:rFonts w:ascii="仿宋" w:hAnsi="仿宋" w:eastAsia="仿宋" w:cs="仿宋"/>
                <w:sz w:val="24"/>
              </w:rPr>
            </w:pPr>
            <w:r>
              <w:rPr>
                <w:rFonts w:hint="eastAsia" w:ascii="仿宋" w:hAnsi="仿宋" w:eastAsia="仿宋" w:cs="仿宋"/>
                <w:sz w:val="24"/>
              </w:rPr>
              <w:t>序号</w:t>
            </w:r>
          </w:p>
        </w:tc>
        <w:tc>
          <w:tcPr>
            <w:tcW w:w="8720" w:type="dxa"/>
            <w:noWrap/>
            <w:vAlign w:val="center"/>
          </w:tcPr>
          <w:p w14:paraId="73DAEB86">
            <w:pPr>
              <w:spacing w:line="400" w:lineRule="exact"/>
              <w:jc w:val="center"/>
              <w:rPr>
                <w:rFonts w:ascii="仿宋" w:hAnsi="仿宋" w:eastAsia="仿宋" w:cs="仿宋"/>
                <w:sz w:val="24"/>
              </w:rPr>
            </w:pPr>
            <w:r>
              <w:rPr>
                <w:rFonts w:hint="eastAsia" w:ascii="仿宋" w:hAnsi="仿宋" w:eastAsia="仿宋" w:cs="仿宋"/>
                <w:b/>
                <w:bCs/>
                <w:sz w:val="24"/>
              </w:rPr>
              <w:t>供应商参与投标禁止情形</w:t>
            </w:r>
          </w:p>
        </w:tc>
      </w:tr>
      <w:tr w14:paraId="41BBC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ign w:val="center"/>
          </w:tcPr>
          <w:p w14:paraId="78F81C24">
            <w:pPr>
              <w:spacing w:line="400" w:lineRule="exact"/>
              <w:jc w:val="center"/>
              <w:rPr>
                <w:rFonts w:ascii="仿宋" w:hAnsi="仿宋" w:eastAsia="仿宋" w:cs="仿宋"/>
                <w:sz w:val="24"/>
              </w:rPr>
            </w:pPr>
            <w:r>
              <w:rPr>
                <w:rFonts w:hint="eastAsia" w:ascii="仿宋" w:hAnsi="仿宋" w:eastAsia="仿宋" w:cs="仿宋"/>
                <w:sz w:val="24"/>
              </w:rPr>
              <w:t>1</w:t>
            </w:r>
          </w:p>
        </w:tc>
        <w:tc>
          <w:tcPr>
            <w:tcW w:w="8720" w:type="dxa"/>
            <w:noWrap/>
            <w:vAlign w:val="center"/>
          </w:tcPr>
          <w:p w14:paraId="0FED71C8">
            <w:pPr>
              <w:spacing w:line="400" w:lineRule="exact"/>
              <w:jc w:val="left"/>
              <w:rPr>
                <w:rFonts w:ascii="仿宋" w:hAnsi="仿宋" w:eastAsia="仿宋" w:cs="仿宋"/>
                <w:sz w:val="24"/>
              </w:rPr>
            </w:pPr>
            <w:r>
              <w:rPr>
                <w:rFonts w:hint="eastAsia" w:ascii="仿宋" w:hAnsi="仿宋" w:eastAsia="仿宋" w:cs="仿宋"/>
                <w:sz w:val="24"/>
              </w:rPr>
              <w:t>与其他投标供应商的法定代表人、主要经营负责人、投标授权代表人、项目负责人、主要技术人员为</w:t>
            </w:r>
            <w:r>
              <w:rPr>
                <w:rFonts w:hint="eastAsia" w:ascii="仿宋" w:hAnsi="仿宋" w:eastAsia="仿宋" w:cs="仿宋"/>
                <w:b/>
                <w:bCs/>
                <w:sz w:val="24"/>
              </w:rPr>
              <w:t>同一人、属同一单位或者在同一单位缴纳社会保险</w:t>
            </w:r>
            <w:r>
              <w:rPr>
                <w:rFonts w:hint="eastAsia" w:ascii="仿宋" w:hAnsi="仿宋" w:eastAsia="仿宋" w:cs="仿宋"/>
                <w:sz w:val="24"/>
              </w:rPr>
              <w:t>。</w:t>
            </w:r>
          </w:p>
        </w:tc>
      </w:tr>
      <w:tr w14:paraId="13119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noWrap/>
            <w:vAlign w:val="center"/>
          </w:tcPr>
          <w:p w14:paraId="6B88F7B4">
            <w:pPr>
              <w:spacing w:line="400" w:lineRule="exact"/>
              <w:jc w:val="center"/>
              <w:rPr>
                <w:rFonts w:ascii="仿宋" w:hAnsi="仿宋" w:eastAsia="仿宋" w:cs="仿宋"/>
                <w:sz w:val="24"/>
              </w:rPr>
            </w:pPr>
            <w:r>
              <w:rPr>
                <w:rFonts w:hint="eastAsia" w:ascii="仿宋" w:hAnsi="仿宋" w:eastAsia="仿宋" w:cs="仿宋"/>
                <w:sz w:val="24"/>
              </w:rPr>
              <w:t>2</w:t>
            </w:r>
          </w:p>
        </w:tc>
        <w:tc>
          <w:tcPr>
            <w:tcW w:w="8720" w:type="dxa"/>
            <w:noWrap/>
            <w:vAlign w:val="center"/>
          </w:tcPr>
          <w:p w14:paraId="7D57D130">
            <w:pPr>
              <w:spacing w:line="400" w:lineRule="exact"/>
              <w:jc w:val="left"/>
              <w:rPr>
                <w:rFonts w:ascii="仿宋" w:hAnsi="仿宋" w:eastAsia="仿宋" w:cs="仿宋"/>
                <w:sz w:val="24"/>
              </w:rPr>
            </w:pPr>
            <w:r>
              <w:rPr>
                <w:rFonts w:hint="eastAsia" w:ascii="仿宋" w:hAnsi="仿宋" w:eastAsia="仿宋" w:cs="仿宋"/>
                <w:sz w:val="24"/>
              </w:rPr>
              <w:t>参与本项目政府采购活动时，与其他投标供应商存在单位负责人为</w:t>
            </w:r>
            <w:r>
              <w:rPr>
                <w:rFonts w:hint="eastAsia" w:ascii="仿宋" w:hAnsi="仿宋" w:eastAsia="仿宋" w:cs="仿宋"/>
                <w:b/>
                <w:bCs/>
                <w:sz w:val="24"/>
              </w:rPr>
              <w:t>同一人或直接控股、管理关系</w:t>
            </w:r>
            <w:r>
              <w:rPr>
                <w:rFonts w:hint="eastAsia" w:ascii="仿宋" w:hAnsi="仿宋" w:eastAsia="仿宋" w:cs="仿宋"/>
                <w:sz w:val="24"/>
              </w:rPr>
              <w:t>。</w:t>
            </w:r>
          </w:p>
        </w:tc>
      </w:tr>
      <w:tr w14:paraId="47933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ign w:val="center"/>
          </w:tcPr>
          <w:p w14:paraId="476DBEAE">
            <w:pPr>
              <w:spacing w:line="400" w:lineRule="exact"/>
              <w:jc w:val="center"/>
              <w:rPr>
                <w:rFonts w:ascii="仿宋" w:hAnsi="仿宋" w:eastAsia="仿宋" w:cs="仿宋"/>
                <w:sz w:val="24"/>
              </w:rPr>
            </w:pPr>
            <w:r>
              <w:rPr>
                <w:rFonts w:hint="eastAsia" w:ascii="仿宋" w:hAnsi="仿宋" w:eastAsia="仿宋" w:cs="仿宋"/>
                <w:sz w:val="24"/>
              </w:rPr>
              <w:t>3</w:t>
            </w:r>
          </w:p>
        </w:tc>
        <w:tc>
          <w:tcPr>
            <w:tcW w:w="8720" w:type="dxa"/>
            <w:noWrap/>
            <w:vAlign w:val="center"/>
          </w:tcPr>
          <w:p w14:paraId="13231B54">
            <w:pPr>
              <w:spacing w:line="400" w:lineRule="exact"/>
              <w:jc w:val="left"/>
              <w:rPr>
                <w:rFonts w:ascii="仿宋" w:hAnsi="仿宋" w:eastAsia="仿宋" w:cs="仿宋"/>
                <w:sz w:val="24"/>
              </w:rPr>
            </w:pPr>
            <w:r>
              <w:rPr>
                <w:rFonts w:hint="eastAsia" w:ascii="仿宋" w:hAnsi="仿宋" w:eastAsia="仿宋" w:cs="仿宋"/>
                <w:sz w:val="24"/>
              </w:rPr>
              <w:t>与其他投标供应商的投标文件或部分投标文件</w:t>
            </w:r>
            <w:r>
              <w:rPr>
                <w:rFonts w:hint="eastAsia" w:ascii="仿宋" w:hAnsi="仿宋" w:eastAsia="仿宋" w:cs="仿宋"/>
                <w:b/>
                <w:bCs/>
                <w:sz w:val="24"/>
              </w:rPr>
              <w:t>相互混装或存在非正常一致</w:t>
            </w:r>
            <w:r>
              <w:rPr>
                <w:rFonts w:hint="eastAsia" w:ascii="仿宋" w:hAnsi="仿宋" w:eastAsia="仿宋" w:cs="仿宋"/>
                <w:sz w:val="24"/>
              </w:rPr>
              <w:t>。</w:t>
            </w:r>
          </w:p>
        </w:tc>
      </w:tr>
      <w:tr w14:paraId="57922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11" w:type="dxa"/>
            <w:noWrap/>
            <w:vAlign w:val="center"/>
          </w:tcPr>
          <w:p w14:paraId="23D6435D">
            <w:pPr>
              <w:spacing w:line="400" w:lineRule="exact"/>
              <w:jc w:val="center"/>
              <w:rPr>
                <w:rFonts w:ascii="仿宋" w:hAnsi="仿宋" w:eastAsia="仿宋" w:cs="仿宋"/>
                <w:sz w:val="24"/>
              </w:rPr>
            </w:pPr>
            <w:r>
              <w:rPr>
                <w:rFonts w:hint="eastAsia" w:ascii="仿宋" w:hAnsi="仿宋" w:eastAsia="仿宋" w:cs="仿宋"/>
                <w:sz w:val="24"/>
              </w:rPr>
              <w:t>4</w:t>
            </w:r>
          </w:p>
        </w:tc>
        <w:tc>
          <w:tcPr>
            <w:tcW w:w="8720" w:type="dxa"/>
            <w:noWrap/>
            <w:vAlign w:val="center"/>
          </w:tcPr>
          <w:p w14:paraId="4C54A77C">
            <w:pPr>
              <w:spacing w:line="400" w:lineRule="exact"/>
              <w:jc w:val="left"/>
              <w:rPr>
                <w:rFonts w:ascii="仿宋" w:hAnsi="仿宋" w:eastAsia="仿宋" w:cs="仿宋"/>
                <w:sz w:val="24"/>
              </w:rPr>
            </w:pPr>
            <w:r>
              <w:rPr>
                <w:rFonts w:hint="eastAsia" w:ascii="仿宋" w:hAnsi="仿宋" w:eastAsia="仿宋" w:cs="仿宋"/>
                <w:sz w:val="24"/>
              </w:rPr>
              <w:t>与其他投标供应商的投标文件由</w:t>
            </w:r>
            <w:r>
              <w:rPr>
                <w:rFonts w:hint="eastAsia" w:ascii="仿宋" w:hAnsi="仿宋" w:eastAsia="仿宋" w:cs="仿宋"/>
                <w:b/>
                <w:bCs/>
                <w:sz w:val="24"/>
              </w:rPr>
              <w:t>同一单位或者同一人编制</w:t>
            </w:r>
            <w:r>
              <w:rPr>
                <w:rFonts w:hint="eastAsia" w:ascii="仿宋" w:hAnsi="仿宋" w:eastAsia="仿宋" w:cs="仿宋"/>
                <w:sz w:val="24"/>
              </w:rPr>
              <w:t>，或者使用</w:t>
            </w:r>
            <w:r>
              <w:rPr>
                <w:rFonts w:hint="eastAsia" w:ascii="仿宋" w:hAnsi="仿宋" w:eastAsia="仿宋" w:cs="仿宋"/>
                <w:b/>
                <w:bCs/>
                <w:sz w:val="24"/>
              </w:rPr>
              <w:t>同一设备编制</w:t>
            </w:r>
            <w:r>
              <w:rPr>
                <w:rFonts w:hint="eastAsia" w:ascii="仿宋" w:hAnsi="仿宋" w:eastAsia="仿宋" w:cs="仿宋"/>
                <w:sz w:val="24"/>
              </w:rPr>
              <w:t>（“文件制作机器码”“文件创建标识码”一致）。</w:t>
            </w:r>
          </w:p>
        </w:tc>
      </w:tr>
      <w:tr w14:paraId="3F607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1" w:type="dxa"/>
            <w:noWrap/>
            <w:vAlign w:val="center"/>
          </w:tcPr>
          <w:p w14:paraId="2E35DDD2">
            <w:pPr>
              <w:spacing w:line="400" w:lineRule="exact"/>
              <w:jc w:val="center"/>
              <w:rPr>
                <w:rFonts w:ascii="仿宋" w:hAnsi="仿宋" w:eastAsia="仿宋" w:cs="仿宋"/>
                <w:sz w:val="24"/>
              </w:rPr>
            </w:pPr>
            <w:r>
              <w:rPr>
                <w:rFonts w:hint="eastAsia" w:ascii="仿宋" w:hAnsi="仿宋" w:eastAsia="仿宋" w:cs="仿宋"/>
                <w:sz w:val="24"/>
              </w:rPr>
              <w:t>5</w:t>
            </w:r>
          </w:p>
        </w:tc>
        <w:tc>
          <w:tcPr>
            <w:tcW w:w="8720" w:type="dxa"/>
            <w:noWrap/>
            <w:vAlign w:val="center"/>
          </w:tcPr>
          <w:p w14:paraId="73481326">
            <w:pPr>
              <w:spacing w:line="400" w:lineRule="exact"/>
              <w:jc w:val="left"/>
              <w:rPr>
                <w:rFonts w:ascii="仿宋" w:hAnsi="仿宋" w:eastAsia="仿宋" w:cs="仿宋"/>
                <w:sz w:val="24"/>
              </w:rPr>
            </w:pPr>
            <w:r>
              <w:rPr>
                <w:rFonts w:hint="eastAsia" w:ascii="仿宋" w:hAnsi="仿宋" w:eastAsia="仿宋" w:cs="仿宋"/>
                <w:sz w:val="24"/>
              </w:rPr>
              <w:t>提供</w:t>
            </w:r>
            <w:r>
              <w:rPr>
                <w:rFonts w:hint="eastAsia" w:ascii="仿宋" w:hAnsi="仿宋" w:eastAsia="仿宋" w:cs="仿宋"/>
                <w:b/>
                <w:bCs/>
                <w:sz w:val="24"/>
              </w:rPr>
              <w:t>未经出具机构核实</w:t>
            </w:r>
            <w:r>
              <w:rPr>
                <w:rFonts w:hint="eastAsia" w:ascii="仿宋" w:hAnsi="仿宋" w:eastAsia="仿宋" w:cs="仿宋"/>
                <w:sz w:val="24"/>
              </w:rPr>
              <w:t>的虚假的检验检测报告、业绩材料、社保缴纳证明、学历学位证书、职称认证证书等材料。</w:t>
            </w:r>
          </w:p>
        </w:tc>
      </w:tr>
      <w:tr w14:paraId="4E5E3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11" w:type="dxa"/>
            <w:noWrap/>
            <w:vAlign w:val="center"/>
          </w:tcPr>
          <w:p w14:paraId="5ADC9CC8">
            <w:pPr>
              <w:spacing w:line="400" w:lineRule="exact"/>
              <w:jc w:val="center"/>
              <w:rPr>
                <w:rFonts w:ascii="仿宋" w:hAnsi="仿宋" w:eastAsia="仿宋" w:cs="仿宋"/>
                <w:sz w:val="24"/>
              </w:rPr>
            </w:pPr>
            <w:r>
              <w:rPr>
                <w:rFonts w:hint="eastAsia" w:ascii="仿宋" w:hAnsi="仿宋" w:eastAsia="仿宋" w:cs="仿宋"/>
                <w:sz w:val="24"/>
              </w:rPr>
              <w:t>6</w:t>
            </w:r>
          </w:p>
        </w:tc>
        <w:tc>
          <w:tcPr>
            <w:tcW w:w="8720" w:type="dxa"/>
            <w:noWrap/>
            <w:vAlign w:val="center"/>
          </w:tcPr>
          <w:p w14:paraId="70147E31">
            <w:pPr>
              <w:spacing w:line="400" w:lineRule="exact"/>
              <w:jc w:val="left"/>
              <w:rPr>
                <w:rFonts w:ascii="仿宋" w:hAnsi="仿宋" w:eastAsia="仿宋" w:cs="仿宋"/>
                <w:sz w:val="24"/>
              </w:rPr>
            </w:pPr>
            <w:r>
              <w:rPr>
                <w:rFonts w:hint="eastAsia" w:ascii="仿宋" w:hAnsi="仿宋" w:eastAsia="仿宋" w:cs="仿宋"/>
                <w:sz w:val="24"/>
              </w:rPr>
              <w:t>擅自将投标密钥或电子营业执照出借他人使用或未妥善保管。</w:t>
            </w:r>
          </w:p>
        </w:tc>
      </w:tr>
    </w:tbl>
    <w:p w14:paraId="5F91A045">
      <w:pPr>
        <w:spacing w:line="440" w:lineRule="exact"/>
        <w:ind w:firstLine="426" w:firstLineChars="177"/>
        <w:rPr>
          <w:rFonts w:ascii="仿宋_GB2312" w:eastAsia="仿宋_GB2312" w:hAnsiTheme="minorEastAsia"/>
          <w:b/>
          <w:color w:val="FF0000"/>
          <w:sz w:val="24"/>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347505B6">
          <w:pPr>
            <w:pStyle w:val="504"/>
            <w:jc w:val="center"/>
            <w:rPr>
              <w:rFonts w:ascii="Times New Roman" w:hAnsi="Times New Roman" w:eastAsia="宋体" w:cs="Times New Roman"/>
              <w:b w:val="0"/>
              <w:bCs w:val="0"/>
              <w:iCs/>
              <w:smallCaps/>
              <w:color w:val="auto"/>
              <w:kern w:val="2"/>
              <w:sz w:val="21"/>
              <w:szCs w:val="24"/>
              <w:lang w:val="zh-CN"/>
            </w:rPr>
          </w:pPr>
          <w:r>
            <w:rPr>
              <w:color w:val="000000" w:themeColor="text1"/>
              <w:lang w:val="zh-CN"/>
              <w14:textFill>
                <w14:solidFill>
                  <w14:schemeClr w14:val="tx1"/>
                </w14:solidFill>
              </w14:textFill>
            </w:rPr>
            <w:t>目录</w:t>
          </w:r>
        </w:p>
        <w:p w14:paraId="04616A43">
          <w:pPr>
            <w:pStyle w:val="34"/>
            <w:tabs>
              <w:tab w:val="right" w:leader="dot" w:pos="9628"/>
            </w:tabs>
            <w:rPr>
              <w:rFonts w:ascii="仿宋_GB2312" w:eastAsia="仿宋_GB2312"/>
              <w:sz w:val="24"/>
            </w:rPr>
          </w:pPr>
        </w:p>
        <w:p w14:paraId="0846D20F">
          <w:pPr>
            <w:pStyle w:val="34"/>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"_Toc135293159"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_Toc135293159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71C6F235">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"_Toc135293160"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_Toc135293160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14:paraId="10E5A44F">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"_Toc135293161"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_Toc135293161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14:paraId="78094286">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"_Toc135293162"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_Toc135293162 \h </w:instrText>
          </w:r>
          <w:r>
            <w:rPr>
              <w:rFonts w:hint="eastAsia" w:ascii="仿宋_GB2312" w:eastAsia="仿宋_GB2312"/>
              <w:sz w:val="24"/>
            </w:rPr>
            <w:fldChar w:fldCharType="separate"/>
          </w:r>
          <w:r>
            <w:rPr>
              <w:rFonts w:hint="eastAsia" w:ascii="仿宋_GB2312" w:eastAsia="仿宋_GB2312"/>
              <w:sz w:val="24"/>
            </w:rPr>
            <w:t>13</w:t>
          </w:r>
          <w:r>
            <w:rPr>
              <w:rFonts w:hint="eastAsia" w:ascii="仿宋_GB2312" w:eastAsia="仿宋_GB2312"/>
              <w:sz w:val="24"/>
            </w:rPr>
            <w:fldChar w:fldCharType="end"/>
          </w:r>
          <w:r>
            <w:rPr>
              <w:rFonts w:hint="eastAsia" w:ascii="仿宋_GB2312" w:eastAsia="仿宋_GB2312"/>
              <w:sz w:val="24"/>
            </w:rPr>
            <w:fldChar w:fldCharType="end"/>
          </w:r>
        </w:p>
        <w:p w14:paraId="7236447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"_Toc135293163"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_Toc135293163 \h </w:instrText>
          </w:r>
          <w:r>
            <w:rPr>
              <w:rFonts w:hint="eastAsia" w:ascii="仿宋_GB2312" w:eastAsia="仿宋_GB2312"/>
              <w:sz w:val="24"/>
            </w:rPr>
            <w:fldChar w:fldCharType="separate"/>
          </w:r>
          <w:r>
            <w:rPr>
              <w:rFonts w:hint="eastAsia" w:ascii="仿宋_GB2312" w:eastAsia="仿宋_GB2312"/>
              <w:sz w:val="24"/>
            </w:rPr>
            <w:t>13</w:t>
          </w:r>
          <w:r>
            <w:rPr>
              <w:rFonts w:hint="eastAsia" w:ascii="仿宋_GB2312" w:eastAsia="仿宋_GB2312"/>
              <w:sz w:val="24"/>
            </w:rPr>
            <w:fldChar w:fldCharType="end"/>
          </w:r>
          <w:r>
            <w:rPr>
              <w:rFonts w:hint="eastAsia" w:ascii="仿宋_GB2312" w:eastAsia="仿宋_GB2312"/>
              <w:sz w:val="24"/>
            </w:rPr>
            <w:fldChar w:fldCharType="end"/>
          </w:r>
        </w:p>
        <w:p w14:paraId="3E36ABF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"_Toc135293164"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_Toc135293164 \h </w:instrText>
          </w:r>
          <w:r>
            <w:rPr>
              <w:rFonts w:hint="eastAsia" w:ascii="仿宋_GB2312" w:eastAsia="仿宋_GB2312"/>
              <w:sz w:val="24"/>
            </w:rPr>
            <w:fldChar w:fldCharType="separate"/>
          </w:r>
          <w:r>
            <w:rPr>
              <w:rFonts w:hint="eastAsia" w:ascii="仿宋_GB2312" w:eastAsia="仿宋_GB2312"/>
              <w:sz w:val="24"/>
            </w:rPr>
            <w:t>13</w:t>
          </w:r>
          <w:r>
            <w:rPr>
              <w:rFonts w:hint="eastAsia" w:ascii="仿宋_GB2312" w:eastAsia="仿宋_GB2312"/>
              <w:sz w:val="24"/>
            </w:rPr>
            <w:fldChar w:fldCharType="end"/>
          </w:r>
          <w:r>
            <w:rPr>
              <w:rFonts w:hint="eastAsia" w:ascii="仿宋_GB2312" w:eastAsia="仿宋_GB2312"/>
              <w:sz w:val="24"/>
            </w:rPr>
            <w:fldChar w:fldCharType="end"/>
          </w:r>
        </w:p>
        <w:p w14:paraId="2C9E5141">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"_Toc135293165"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_Toc135293165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14:paraId="02852734">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"_Toc135293166"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_Toc135293166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14:paraId="530E377B">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"_Toc135293167"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_Toc135293167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14:paraId="46B44FA8">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"_Toc135293168"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_Toc135293168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5E395552">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"_Toc135293169"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_Toc135293169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14:paraId="7AA32D9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"_Toc135293170"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_Toc135293170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14:paraId="3D01309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"_Toc135293171"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_Toc135293171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14:paraId="3D2741D7">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"_Toc135293172"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_Toc135293172 \h </w:instrText>
          </w:r>
          <w:r>
            <w:rPr>
              <w:rFonts w:hint="eastAsia" w:ascii="仿宋_GB2312" w:eastAsia="仿宋_GB2312"/>
              <w:sz w:val="24"/>
            </w:rPr>
            <w:fldChar w:fldCharType="separate"/>
          </w:r>
          <w:r>
            <w:rPr>
              <w:rFonts w:hint="eastAsia"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14:paraId="025B64E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"_Toc135293173"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_Toc135293173 \h </w:instrText>
          </w:r>
          <w:r>
            <w:rPr>
              <w:rFonts w:hint="eastAsia" w:ascii="仿宋_GB2312" w:eastAsia="仿宋_GB2312"/>
              <w:sz w:val="24"/>
            </w:rPr>
            <w:fldChar w:fldCharType="separate"/>
          </w:r>
          <w:r>
            <w:rPr>
              <w:rFonts w:hint="eastAsia"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14:paraId="5E614B5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"_Toc135293174"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_Toc135293174 \h </w:instrText>
          </w:r>
          <w:r>
            <w:rPr>
              <w:rFonts w:hint="eastAsia" w:ascii="仿宋_GB2312" w:eastAsia="仿宋_GB2312"/>
              <w:sz w:val="24"/>
            </w:rPr>
            <w:fldChar w:fldCharType="separate"/>
          </w:r>
          <w:r>
            <w:rPr>
              <w:rFonts w:hint="eastAsia" w:ascii="仿宋_GB2312" w:eastAsia="仿宋_GB2312"/>
              <w:sz w:val="24"/>
            </w:rPr>
            <w:t>30</w:t>
          </w:r>
          <w:r>
            <w:rPr>
              <w:rFonts w:hint="eastAsia" w:ascii="仿宋_GB2312" w:eastAsia="仿宋_GB2312"/>
              <w:sz w:val="24"/>
            </w:rPr>
            <w:fldChar w:fldCharType="end"/>
          </w:r>
          <w:r>
            <w:rPr>
              <w:rFonts w:hint="eastAsia" w:ascii="仿宋_GB2312" w:eastAsia="仿宋_GB2312"/>
              <w:sz w:val="24"/>
            </w:rPr>
            <w:fldChar w:fldCharType="end"/>
          </w:r>
        </w:p>
        <w:p w14:paraId="0D64EF8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"_Toc135293175"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_Toc135293175 \h </w:instrText>
          </w:r>
          <w:r>
            <w:rPr>
              <w:rFonts w:hint="eastAsia" w:ascii="仿宋_GB2312" w:eastAsia="仿宋_GB2312"/>
              <w:sz w:val="24"/>
            </w:rPr>
            <w:fldChar w:fldCharType="separate"/>
          </w:r>
          <w:r>
            <w:rPr>
              <w:rFonts w:hint="eastAsia" w:ascii="仿宋_GB2312" w:eastAsia="仿宋_GB2312"/>
              <w:sz w:val="24"/>
            </w:rPr>
            <w:t>32</w:t>
          </w:r>
          <w:r>
            <w:rPr>
              <w:rFonts w:hint="eastAsia" w:ascii="仿宋_GB2312" w:eastAsia="仿宋_GB2312"/>
              <w:sz w:val="24"/>
            </w:rPr>
            <w:fldChar w:fldCharType="end"/>
          </w:r>
          <w:r>
            <w:rPr>
              <w:rFonts w:hint="eastAsia" w:ascii="仿宋_GB2312" w:eastAsia="仿宋_GB2312"/>
              <w:sz w:val="24"/>
            </w:rPr>
            <w:fldChar w:fldCharType="end"/>
          </w:r>
        </w:p>
        <w:p w14:paraId="7E82FE8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"_Toc135293176"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_Toc135293176 \h </w:instrText>
          </w:r>
          <w:r>
            <w:rPr>
              <w:rFonts w:hint="eastAsia" w:ascii="仿宋_GB2312" w:eastAsia="仿宋_GB2312"/>
              <w:sz w:val="24"/>
            </w:rPr>
            <w:fldChar w:fldCharType="separate"/>
          </w:r>
          <w:r>
            <w:rPr>
              <w:rFonts w:hint="eastAsia" w:ascii="仿宋_GB2312" w:eastAsia="仿宋_GB2312"/>
              <w:sz w:val="24"/>
            </w:rPr>
            <w:t>33</w:t>
          </w:r>
          <w:r>
            <w:rPr>
              <w:rFonts w:hint="eastAsia" w:ascii="仿宋_GB2312" w:eastAsia="仿宋_GB2312"/>
              <w:sz w:val="24"/>
            </w:rPr>
            <w:fldChar w:fldCharType="end"/>
          </w:r>
          <w:r>
            <w:rPr>
              <w:rFonts w:hint="eastAsia" w:ascii="仿宋_GB2312" w:eastAsia="仿宋_GB2312"/>
              <w:sz w:val="24"/>
            </w:rPr>
            <w:fldChar w:fldCharType="end"/>
          </w:r>
        </w:p>
        <w:p w14:paraId="513BC3A5">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"_Toc135293177"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_Toc135293177 \h </w:instrText>
          </w:r>
          <w:r>
            <w:rPr>
              <w:rFonts w:hint="eastAsia" w:ascii="仿宋_GB2312" w:eastAsia="仿宋_GB2312"/>
              <w:sz w:val="24"/>
            </w:rPr>
            <w:fldChar w:fldCharType="separate"/>
          </w:r>
          <w:r>
            <w:rPr>
              <w:rFonts w:hint="eastAsia"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14:paraId="22C0BCE6">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"_Toc135293178"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_Toc135293178 \h </w:instrText>
          </w:r>
          <w:r>
            <w:rPr>
              <w:rFonts w:hint="eastAsia" w:ascii="仿宋_GB2312" w:eastAsia="仿宋_GB2312"/>
              <w:sz w:val="24"/>
            </w:rPr>
            <w:fldChar w:fldCharType="separate"/>
          </w:r>
          <w:r>
            <w:rPr>
              <w:rFonts w:hint="eastAsia"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14:paraId="6A5C7BA2">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"_Toc135293179"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_Toc135293179 \h </w:instrText>
          </w:r>
          <w:r>
            <w:rPr>
              <w:rFonts w:hint="eastAsia" w:ascii="仿宋_GB2312" w:eastAsia="仿宋_GB2312"/>
              <w:sz w:val="24"/>
            </w:rPr>
            <w:fldChar w:fldCharType="separate"/>
          </w:r>
          <w:r>
            <w:rPr>
              <w:rFonts w:hint="eastAsia"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14:paraId="0FC04E2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"_Toc135293180"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_Toc135293180 \h </w:instrText>
          </w:r>
          <w:r>
            <w:rPr>
              <w:rFonts w:hint="eastAsia" w:ascii="仿宋_GB2312" w:eastAsia="仿宋_GB2312"/>
              <w:sz w:val="24"/>
            </w:rPr>
            <w:fldChar w:fldCharType="separate"/>
          </w:r>
          <w:r>
            <w:rPr>
              <w:rFonts w:hint="eastAsia" w:ascii="仿宋_GB2312" w:eastAsia="仿宋_GB2312"/>
              <w:sz w:val="24"/>
            </w:rPr>
            <w:t>39</w:t>
          </w:r>
          <w:r>
            <w:rPr>
              <w:rFonts w:hint="eastAsia" w:ascii="仿宋_GB2312" w:eastAsia="仿宋_GB2312"/>
              <w:sz w:val="24"/>
            </w:rPr>
            <w:fldChar w:fldCharType="end"/>
          </w:r>
          <w:r>
            <w:rPr>
              <w:rFonts w:hint="eastAsia" w:ascii="仿宋_GB2312" w:eastAsia="仿宋_GB2312"/>
              <w:sz w:val="24"/>
            </w:rPr>
            <w:fldChar w:fldCharType="end"/>
          </w:r>
        </w:p>
        <w:p w14:paraId="524BBA8F">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"_Toc135293181"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_Toc135293181 \h </w:instrText>
          </w:r>
          <w:r>
            <w:rPr>
              <w:rFonts w:hint="eastAsia" w:ascii="仿宋_GB2312" w:eastAsia="仿宋_GB2312"/>
              <w:sz w:val="24"/>
            </w:rPr>
            <w:fldChar w:fldCharType="separate"/>
          </w:r>
          <w:r>
            <w:rPr>
              <w:rFonts w:hint="eastAsia" w:ascii="仿宋_GB2312" w:eastAsia="仿宋_GB2312"/>
              <w:sz w:val="24"/>
            </w:rPr>
            <w:t>41</w:t>
          </w:r>
          <w:r>
            <w:rPr>
              <w:rFonts w:hint="eastAsia" w:ascii="仿宋_GB2312" w:eastAsia="仿宋_GB2312"/>
              <w:sz w:val="24"/>
            </w:rPr>
            <w:fldChar w:fldCharType="end"/>
          </w:r>
          <w:r>
            <w:rPr>
              <w:rFonts w:hint="eastAsia" w:ascii="仿宋_GB2312" w:eastAsia="仿宋_GB2312"/>
              <w:sz w:val="24"/>
            </w:rPr>
            <w:fldChar w:fldCharType="end"/>
          </w:r>
        </w:p>
        <w:p w14:paraId="2EA3EF0E">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"_Toc135293192"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_Toc135293192 \h </w:instrText>
          </w:r>
          <w:r>
            <w:rPr>
              <w:rFonts w:hint="eastAsia" w:ascii="仿宋_GB2312" w:eastAsia="仿宋_GB2312"/>
              <w:sz w:val="24"/>
            </w:rPr>
            <w:fldChar w:fldCharType="separate"/>
          </w:r>
          <w:r>
            <w:rPr>
              <w:rFonts w:hint="eastAsia" w:ascii="仿宋_GB2312" w:eastAsia="仿宋_GB2312"/>
              <w:sz w:val="24"/>
            </w:rPr>
            <w:t>66</w:t>
          </w:r>
          <w:r>
            <w:rPr>
              <w:rFonts w:hint="eastAsia" w:ascii="仿宋_GB2312" w:eastAsia="仿宋_GB2312"/>
              <w:sz w:val="24"/>
            </w:rPr>
            <w:fldChar w:fldCharType="end"/>
          </w:r>
          <w:r>
            <w:rPr>
              <w:rFonts w:hint="eastAsia" w:ascii="仿宋_GB2312" w:eastAsia="仿宋_GB2312"/>
              <w:sz w:val="24"/>
            </w:rPr>
            <w:fldChar w:fldCharType="end"/>
          </w:r>
        </w:p>
        <w:p w14:paraId="22E4A5D9">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"_Toc135293193"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_Toc135293193 \h </w:instrText>
          </w:r>
          <w:r>
            <w:rPr>
              <w:rFonts w:hint="eastAsia" w:ascii="仿宋_GB2312" w:eastAsia="仿宋_GB2312"/>
              <w:sz w:val="24"/>
            </w:rPr>
            <w:fldChar w:fldCharType="separate"/>
          </w:r>
          <w:r>
            <w:rPr>
              <w:rFonts w:hint="eastAsia" w:ascii="仿宋_GB2312" w:eastAsia="仿宋_GB2312"/>
              <w:sz w:val="24"/>
            </w:rPr>
            <w:t>69</w:t>
          </w:r>
          <w:r>
            <w:rPr>
              <w:rFonts w:hint="eastAsia" w:ascii="仿宋_GB2312" w:eastAsia="仿宋_GB2312"/>
              <w:sz w:val="24"/>
            </w:rPr>
            <w:fldChar w:fldCharType="end"/>
          </w:r>
          <w:r>
            <w:rPr>
              <w:rFonts w:hint="eastAsia" w:ascii="仿宋_GB2312" w:eastAsia="仿宋_GB2312"/>
              <w:sz w:val="24"/>
            </w:rPr>
            <w:fldChar w:fldCharType="end"/>
          </w:r>
        </w:p>
        <w:p w14:paraId="35B2864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"_Toc135293194"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_Toc135293194 \h </w:instrText>
          </w:r>
          <w:r>
            <w:rPr>
              <w:rFonts w:hint="eastAsia" w:ascii="仿宋_GB2312" w:eastAsia="仿宋_GB2312"/>
              <w:sz w:val="24"/>
            </w:rPr>
            <w:fldChar w:fldCharType="separate"/>
          </w:r>
          <w:r>
            <w:rPr>
              <w:rFonts w:hint="eastAsia" w:ascii="仿宋_GB2312" w:eastAsia="仿宋_GB2312"/>
              <w:sz w:val="24"/>
            </w:rPr>
            <w:t>69</w:t>
          </w:r>
          <w:r>
            <w:rPr>
              <w:rFonts w:hint="eastAsia" w:ascii="仿宋_GB2312" w:eastAsia="仿宋_GB2312"/>
              <w:sz w:val="24"/>
            </w:rPr>
            <w:fldChar w:fldCharType="end"/>
          </w:r>
          <w:r>
            <w:rPr>
              <w:rFonts w:hint="eastAsia" w:ascii="仿宋_GB2312" w:eastAsia="仿宋_GB2312"/>
              <w:sz w:val="24"/>
            </w:rPr>
            <w:fldChar w:fldCharType="end"/>
          </w:r>
        </w:p>
        <w:p w14:paraId="12DFF19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"_Toc135293195"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_Toc135293195 \h </w:instrText>
          </w:r>
          <w:r>
            <w:rPr>
              <w:rFonts w:hint="eastAsia" w:ascii="仿宋_GB2312" w:eastAsia="仿宋_GB2312"/>
              <w:sz w:val="24"/>
            </w:rPr>
            <w:fldChar w:fldCharType="separate"/>
          </w:r>
          <w:r>
            <w:rPr>
              <w:rFonts w:hint="eastAsia" w:ascii="仿宋_GB2312" w:eastAsia="仿宋_GB2312"/>
              <w:sz w:val="24"/>
            </w:rPr>
            <w:t>73</w:t>
          </w:r>
          <w:r>
            <w:rPr>
              <w:rFonts w:hint="eastAsia" w:ascii="仿宋_GB2312" w:eastAsia="仿宋_GB2312"/>
              <w:sz w:val="24"/>
            </w:rPr>
            <w:fldChar w:fldCharType="end"/>
          </w:r>
          <w:r>
            <w:rPr>
              <w:rFonts w:hint="eastAsia" w:ascii="仿宋_GB2312" w:eastAsia="仿宋_GB2312"/>
              <w:sz w:val="24"/>
            </w:rPr>
            <w:fldChar w:fldCharType="end"/>
          </w:r>
        </w:p>
        <w:p w14:paraId="511ED441">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"_Toc135293196"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_Toc135293196 \h </w:instrText>
          </w:r>
          <w:r>
            <w:rPr>
              <w:rFonts w:hint="eastAsia" w:ascii="仿宋_GB2312" w:eastAsia="仿宋_GB2312"/>
              <w:sz w:val="24"/>
            </w:rPr>
            <w:fldChar w:fldCharType="separate"/>
          </w:r>
          <w:r>
            <w:rPr>
              <w:rFonts w:hint="eastAsia" w:ascii="仿宋_GB2312" w:eastAsia="仿宋_GB2312"/>
              <w:sz w:val="24"/>
            </w:rPr>
            <w:t>76</w:t>
          </w:r>
          <w:r>
            <w:rPr>
              <w:rFonts w:hint="eastAsia" w:ascii="仿宋_GB2312" w:eastAsia="仿宋_GB2312"/>
              <w:sz w:val="24"/>
            </w:rPr>
            <w:fldChar w:fldCharType="end"/>
          </w:r>
          <w:r>
            <w:rPr>
              <w:rFonts w:hint="eastAsia" w:ascii="仿宋_GB2312" w:eastAsia="仿宋_GB2312"/>
              <w:sz w:val="24"/>
            </w:rPr>
            <w:fldChar w:fldCharType="end"/>
          </w:r>
        </w:p>
        <w:p w14:paraId="6699FC63">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"_Toc135293197"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_Toc135293197 \h </w:instrText>
          </w:r>
          <w:r>
            <w:rPr>
              <w:rFonts w:hint="eastAsia" w:ascii="仿宋_GB2312" w:eastAsia="仿宋_GB2312"/>
              <w:sz w:val="24"/>
            </w:rPr>
            <w:fldChar w:fldCharType="separate"/>
          </w:r>
          <w:r>
            <w:rPr>
              <w:rFonts w:hint="eastAsia" w:ascii="仿宋_GB2312" w:eastAsia="仿宋_GB2312"/>
              <w:sz w:val="24"/>
            </w:rPr>
            <w:t>79</w:t>
          </w:r>
          <w:r>
            <w:rPr>
              <w:rFonts w:hint="eastAsia" w:ascii="仿宋_GB2312" w:eastAsia="仿宋_GB2312"/>
              <w:sz w:val="24"/>
            </w:rPr>
            <w:fldChar w:fldCharType="end"/>
          </w:r>
          <w:r>
            <w:rPr>
              <w:rFonts w:hint="eastAsia" w:ascii="仿宋_GB2312" w:eastAsia="仿宋_GB2312"/>
              <w:sz w:val="24"/>
            </w:rPr>
            <w:fldChar w:fldCharType="end"/>
          </w:r>
        </w:p>
        <w:p w14:paraId="14D3E661">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"_Toc135293198"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_Toc135293198 \h </w:instrText>
          </w:r>
          <w:r>
            <w:rPr>
              <w:rFonts w:hint="eastAsia" w:ascii="仿宋_GB2312" w:eastAsia="仿宋_GB2312"/>
              <w:sz w:val="24"/>
            </w:rPr>
            <w:fldChar w:fldCharType="separate"/>
          </w:r>
          <w:r>
            <w:rPr>
              <w:rFonts w:hint="eastAsia" w:ascii="仿宋_GB2312" w:eastAsia="仿宋_GB2312"/>
              <w:sz w:val="24"/>
            </w:rPr>
            <w:t>81</w:t>
          </w:r>
          <w:r>
            <w:rPr>
              <w:rFonts w:hint="eastAsia" w:ascii="仿宋_GB2312" w:eastAsia="仿宋_GB2312"/>
              <w:sz w:val="24"/>
            </w:rPr>
            <w:fldChar w:fldCharType="end"/>
          </w:r>
          <w:r>
            <w:rPr>
              <w:rFonts w:hint="eastAsia" w:ascii="仿宋_GB2312" w:eastAsia="仿宋_GB2312"/>
              <w:sz w:val="24"/>
            </w:rPr>
            <w:fldChar w:fldCharType="end"/>
          </w:r>
        </w:p>
        <w:p w14:paraId="5A82086C">
          <w:pPr>
            <w:pStyle w:val="41"/>
            <w:tabs>
              <w:tab w:val="right" w:leader="dot" w:pos="9628"/>
            </w:tabs>
            <w:spacing w:line="360" w:lineRule="exact"/>
          </w:pPr>
          <w:r>
            <w:rPr>
              <w:rFonts w:hint="eastAsia" w:ascii="仿宋_GB2312" w:eastAsia="仿宋_GB2312"/>
              <w:sz w:val="24"/>
            </w:rPr>
            <w:fldChar w:fldCharType="end"/>
          </w:r>
        </w:p>
      </w:sdtContent>
    </w:sdt>
    <w:p w14:paraId="4FD86592"/>
    <w:p w14:paraId="3F113917">
      <w:pPr>
        <w:tabs>
          <w:tab w:val="left" w:pos="3660"/>
        </w:tabs>
      </w:pPr>
    </w:p>
    <w:p w14:paraId="50B31980">
      <w:pPr>
        <w:tabs>
          <w:tab w:val="left" w:pos="3660"/>
        </w:tabs>
      </w:pPr>
      <w:r>
        <w:tab/>
      </w:r>
    </w:p>
    <w:p w14:paraId="0B5F73AE">
      <w:pPr>
        <w:pStyle w:val="2"/>
      </w:pPr>
      <w:bookmarkStart w:id="0" w:name="_Toc135293159"/>
      <w:r>
        <w:rPr>
          <w:rFonts w:hint="eastAsia"/>
        </w:rPr>
        <w:t>第一章  投标邀请</w:t>
      </w:r>
      <w:bookmarkEnd w:id="0"/>
    </w:p>
    <w:p w14:paraId="5110DD95">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63A982BE">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rPr>
        <w:t>2025年光明区工业园特种设备使用单位隐患排查整治及标准化创建项目</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2025年</w:t>
      </w:r>
      <w:r>
        <w:rPr>
          <w:rFonts w:hint="eastAsia" w:ascii="宋体" w:hAnsi="宋体" w:cs="Arial Unicode MS"/>
          <w:snapToGrid w:val="0"/>
          <w:kern w:val="0"/>
          <w:szCs w:val="21"/>
          <w:u w:val="single"/>
          <w:lang w:val="en-US" w:eastAsia="zh-CN"/>
        </w:rPr>
        <w:t>6</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11</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9</w:t>
      </w:r>
      <w:r>
        <w:rPr>
          <w:rFonts w:hint="eastAsia" w:ascii="宋体" w:hAnsi="宋体" w:cs="Arial Unicode MS"/>
          <w:snapToGrid w:val="0"/>
          <w:kern w:val="0"/>
          <w:szCs w:val="21"/>
          <w:u w:val="single"/>
        </w:rPr>
        <w:t>点</w:t>
      </w:r>
      <w:r>
        <w:rPr>
          <w:rFonts w:hint="eastAsia" w:ascii="宋体" w:hAnsi="宋体" w:cs="Arial Unicode MS"/>
          <w:snapToGrid w:val="0"/>
          <w:kern w:val="0"/>
          <w:szCs w:val="21"/>
          <w:u w:val="single"/>
          <w:lang w:val="en-US" w:eastAsia="zh-CN"/>
        </w:rPr>
        <w:t>3</w:t>
      </w:r>
      <w:r>
        <w:rPr>
          <w:rFonts w:hint="eastAsia" w:ascii="宋体" w:hAnsi="宋体" w:cs="Arial Unicode MS"/>
          <w:snapToGrid w:val="0"/>
          <w:kern w:val="0"/>
          <w:szCs w:val="21"/>
          <w:u w:val="single"/>
        </w:rPr>
        <w:t>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6CEC2330">
      <w:pPr>
        <w:adjustRightInd w:val="0"/>
        <w:snapToGrid w:val="0"/>
        <w:spacing w:line="360" w:lineRule="auto"/>
        <w:ind w:firstLine="420" w:firstLineChars="200"/>
        <w:jc w:val="left"/>
        <w:rPr>
          <w:rFonts w:ascii="宋体" w:hAnsi="宋体" w:cs="Arial Unicode MS"/>
          <w:snapToGrid w:val="0"/>
          <w:kern w:val="0"/>
          <w:szCs w:val="21"/>
        </w:rPr>
      </w:pPr>
    </w:p>
    <w:p w14:paraId="51266263">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1D4E2D64">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rPr>
        <w:t> SZZZ2025-QC0208</w:t>
      </w:r>
    </w:p>
    <w:p w14:paraId="3A29E2F1">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2、项目名称：2025年光明区工业园特种设备使用单位隐患排查整治及标准化创建项目</w:t>
      </w:r>
    </w:p>
    <w:p w14:paraId="4C22EA2D">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6CB26B75">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4、预算金额：人民币60万元</w:t>
      </w:r>
    </w:p>
    <w:p w14:paraId="30C24929">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5、最高限价：人民币60万元</w:t>
      </w:r>
    </w:p>
    <w:p w14:paraId="71DDDF1D">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14:paraId="20A92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5638EEA0">
            <w:pPr>
              <w:pStyle w:val="45"/>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14:paraId="684661BB">
            <w:pPr>
              <w:pStyle w:val="45"/>
              <w:spacing w:line="360" w:lineRule="auto"/>
              <w:jc w:val="center"/>
              <w:rPr>
                <w:sz w:val="21"/>
              </w:rPr>
            </w:pPr>
            <w:r>
              <w:rPr>
                <w:sz w:val="21"/>
              </w:rPr>
              <w:t>标的名称</w:t>
            </w:r>
          </w:p>
        </w:tc>
        <w:tc>
          <w:tcPr>
            <w:tcW w:w="921" w:type="dxa"/>
            <w:shd w:val="clear" w:color="auto" w:fill="ABCDEF"/>
            <w:vAlign w:val="center"/>
          </w:tcPr>
          <w:p w14:paraId="494C2E43">
            <w:pPr>
              <w:pStyle w:val="45"/>
              <w:spacing w:before="0" w:beforeAutospacing="0" w:after="0" w:afterAutospacing="0" w:line="360" w:lineRule="auto"/>
              <w:jc w:val="center"/>
              <w:rPr>
                <w:sz w:val="21"/>
              </w:rPr>
            </w:pPr>
            <w:r>
              <w:rPr>
                <w:sz w:val="21"/>
              </w:rPr>
              <w:t>数量</w:t>
            </w:r>
          </w:p>
        </w:tc>
        <w:tc>
          <w:tcPr>
            <w:tcW w:w="922" w:type="dxa"/>
            <w:shd w:val="clear" w:color="auto" w:fill="ABCDEF"/>
            <w:vAlign w:val="center"/>
          </w:tcPr>
          <w:p w14:paraId="3A5B93FB">
            <w:pPr>
              <w:pStyle w:val="45"/>
              <w:spacing w:before="0" w:beforeAutospacing="0" w:after="0" w:afterAutospacing="0" w:line="360" w:lineRule="auto"/>
              <w:jc w:val="center"/>
              <w:rPr>
                <w:sz w:val="21"/>
              </w:rPr>
            </w:pPr>
            <w:r>
              <w:rPr>
                <w:sz w:val="21"/>
              </w:rPr>
              <w:t>单位</w:t>
            </w:r>
          </w:p>
        </w:tc>
        <w:tc>
          <w:tcPr>
            <w:tcW w:w="2693" w:type="dxa"/>
            <w:shd w:val="clear" w:color="auto" w:fill="ABCDEF"/>
            <w:vAlign w:val="center"/>
          </w:tcPr>
          <w:p w14:paraId="5CF9B5ED">
            <w:pPr>
              <w:pStyle w:val="45"/>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14:paraId="5FBEB30E">
            <w:pPr>
              <w:pStyle w:val="45"/>
              <w:spacing w:before="0" w:beforeAutospacing="0" w:after="0" w:afterAutospacing="0" w:line="360" w:lineRule="auto"/>
              <w:jc w:val="center"/>
              <w:rPr>
                <w:sz w:val="21"/>
              </w:rPr>
            </w:pPr>
            <w:r>
              <w:rPr>
                <w:sz w:val="21"/>
              </w:rPr>
              <w:t>备注</w:t>
            </w:r>
          </w:p>
        </w:tc>
      </w:tr>
      <w:tr w14:paraId="62FF6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14:paraId="318062C1">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14:paraId="0E5CB7A9">
            <w:pPr>
              <w:pStyle w:val="45"/>
              <w:spacing w:line="360" w:lineRule="auto"/>
              <w:jc w:val="center"/>
              <w:rPr>
                <w:rFonts w:asciiTheme="minorEastAsia" w:hAnsiTheme="minorEastAsia" w:eastAsiaTheme="minorEastAsia"/>
                <w:sz w:val="21"/>
              </w:rPr>
            </w:pPr>
            <w:r>
              <w:rPr>
                <w:rFonts w:hint="eastAsia" w:ascii="宋体" w:hAnsi="宋体" w:eastAsiaTheme="minorEastAsia"/>
                <w:snapToGrid w:val="0"/>
                <w:sz w:val="21"/>
                <w:szCs w:val="21"/>
              </w:rPr>
              <w:t>2025年光明区工业园特种设备使用单位隐患排查整治及标准化创建项目</w:t>
            </w:r>
          </w:p>
        </w:tc>
        <w:tc>
          <w:tcPr>
            <w:tcW w:w="921" w:type="dxa"/>
            <w:shd w:val="clear" w:color="auto" w:fill="auto"/>
            <w:vAlign w:val="center"/>
          </w:tcPr>
          <w:p w14:paraId="4F743382">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14:paraId="3AA3E1E2">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1EE63F57">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5D4ED698">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01E4BC4F">
      <w:pPr>
        <w:pStyle w:val="453"/>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069C78CF">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2928AE2E">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40D59CCA">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48C6995F">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或个体工商户的营业执照或法人证书等证明材料复印件或扫描件以及《政府采购投标及履约承诺函》，均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4B1E0D3E">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3886E277">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p>
    <w:p w14:paraId="16DD281F">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28076CEC">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11248298">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0A3A5A7C">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05BDF83C">
      <w:pPr>
        <w:pStyle w:val="453"/>
        <w:adjustRightInd w:val="0"/>
        <w:snapToGrid w:val="0"/>
        <w:spacing w:before="0" w:beforeAutospacing="0" w:after="0" w:afterAutospacing="0" w:line="360" w:lineRule="auto"/>
        <w:ind w:firstLine="420" w:firstLineChars="200"/>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02889C4A">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473A6FE3">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5C4DD05D">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（8）本项目不接受联合体投标，不允许非法分包或转包。</w:t>
      </w:r>
    </w:p>
    <w:p w14:paraId="545027FB">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0DA6C85">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p>
    <w:p w14:paraId="24A0F337">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w:t>
      </w:r>
      <w:r>
        <w:rPr>
          <w:rFonts w:hint="eastAsia" w:ascii="宋体" w:hAnsi="宋体" w:eastAsia="宋体"/>
          <w:snapToGrid w:val="0"/>
          <w:color w:val="auto"/>
          <w:sz w:val="21"/>
          <w:szCs w:val="21"/>
          <w:u w:val="single"/>
          <w:lang w:val="en-US" w:eastAsia="zh-CN"/>
        </w:rPr>
        <w:t>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30</w:t>
      </w:r>
      <w:r>
        <w:rPr>
          <w:rFonts w:hint="eastAsia" w:ascii="宋体" w:hAnsi="宋体" w:eastAsia="宋体"/>
          <w:snapToGrid w:val="0"/>
          <w:color w:val="auto"/>
          <w:sz w:val="21"/>
          <w:szCs w:val="21"/>
          <w:u w:val="single"/>
        </w:rPr>
        <w:t>日至2025年</w:t>
      </w:r>
      <w:r>
        <w:rPr>
          <w:rFonts w:hint="eastAsia" w:ascii="宋体" w:hAnsi="宋体" w:eastAsia="宋体"/>
          <w:snapToGrid w:val="0"/>
          <w:color w:val="auto"/>
          <w:sz w:val="21"/>
          <w:szCs w:val="21"/>
          <w:u w:val="single"/>
          <w:lang w:val="en-US" w:eastAsia="zh-CN"/>
        </w:rPr>
        <w:t>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9</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5FDB1726">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p>
    <w:p w14:paraId="7B2C36A3">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6471E530">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63270E17">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656E290A">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03DFC9A6">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4A216E5C">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4AC7E2B6">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5DC4BA89">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535AD3ED">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494FC697">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w:t>
      </w:r>
      <w:r>
        <w:rPr>
          <w:rFonts w:hint="eastAsia" w:ascii="宋体" w:hAnsi="宋体" w:eastAsia="宋体"/>
          <w:snapToGrid w:val="0"/>
          <w:color w:val="auto"/>
          <w:sz w:val="21"/>
          <w:szCs w:val="21"/>
          <w:u w:val="single"/>
          <w:lang w:val="en-US" w:eastAsia="zh-CN"/>
        </w:rPr>
        <w:t>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11日9</w:t>
      </w:r>
      <w:r>
        <w:rPr>
          <w:rFonts w:hint="eastAsia" w:ascii="宋体" w:hAnsi="宋体" w:eastAsia="宋体"/>
          <w:snapToGrid w:val="0"/>
          <w:color w:val="auto"/>
          <w:sz w:val="21"/>
          <w:szCs w:val="21"/>
          <w:u w:val="single"/>
        </w:rPr>
        <w:t>点</w:t>
      </w:r>
      <w:r>
        <w:rPr>
          <w:rFonts w:hint="eastAsia" w:ascii="宋体" w:hAnsi="宋体" w:eastAsia="宋体"/>
          <w:snapToGrid w:val="0"/>
          <w:color w:val="auto"/>
          <w:sz w:val="21"/>
          <w:szCs w:val="21"/>
          <w:u w:val="single"/>
          <w:lang w:val="en-US" w:eastAsia="zh-CN"/>
        </w:rPr>
        <w:t>3</w:t>
      </w:r>
      <w:r>
        <w:rPr>
          <w:rFonts w:hint="eastAsia" w:ascii="宋体" w:hAnsi="宋体" w:eastAsia="宋体"/>
          <w:snapToGrid w:val="0"/>
          <w:color w:val="auto"/>
          <w:sz w:val="21"/>
          <w:szCs w:val="21"/>
          <w:u w:val="single"/>
        </w:rPr>
        <w:t>0分（北京时间）</w:t>
      </w:r>
    </w:p>
    <w:p w14:paraId="0172E9DA">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highlight w:val="yellow"/>
        </w:rPr>
      </w:pPr>
      <w:r>
        <w:rPr>
          <w:rFonts w:hint="eastAsia" w:ascii="宋体" w:hAnsi="宋体" w:eastAsia="宋体"/>
          <w:snapToGrid w:val="0"/>
          <w:color w:val="auto"/>
          <w:sz w:val="21"/>
          <w:szCs w:val="21"/>
          <w:highlight w:val="yellow"/>
        </w:rPr>
        <w:t>2、地点：深圳市光明区特区建发乐府广场1栋B座2503</w:t>
      </w:r>
    </w:p>
    <w:p w14:paraId="0877ED72">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D083B38">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16E855D0">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5B7DF2F8">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104FB5CD">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34F228E1">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1B209C0D">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bookmarkStart w:id="1" w:name="OLE_LINK6"/>
      <w:r>
        <w:rPr>
          <w:rFonts w:hint="eastAsia" w:ascii="宋体" w:hAnsi="宋体" w:eastAsia="宋体"/>
          <w:snapToGrid w:val="0"/>
          <w:color w:val="auto"/>
          <w:sz w:val="21"/>
          <w:szCs w:val="21"/>
        </w:rPr>
        <w:t>1）深圳市市场监督管理局招投标系统（https://amr.sz.gov.cn/bidout/website#/index）；</w:t>
      </w:r>
    </w:p>
    <w:p w14:paraId="1BD26DC2">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2" w:name="OLE_LINK1"/>
      <w:r>
        <w:rPr>
          <w:rFonts w:hint="eastAsia" w:ascii="宋体" w:hAnsi="宋体" w:eastAsia="宋体"/>
          <w:snapToGrid w:val="0"/>
          <w:color w:val="auto"/>
          <w:sz w:val="21"/>
          <w:szCs w:val="21"/>
        </w:rPr>
        <w:t>采购代理机构网站</w:t>
      </w:r>
      <w:bookmarkEnd w:id="2"/>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1"/>
      <w:r>
        <w:rPr>
          <w:rFonts w:hint="eastAsia" w:ascii="宋体" w:hAnsi="宋体" w:eastAsia="宋体"/>
          <w:snapToGrid w:val="0"/>
          <w:color w:val="auto"/>
          <w:sz w:val="21"/>
          <w:szCs w:val="21"/>
        </w:rPr>
        <w:t>。</w:t>
      </w:r>
    </w:p>
    <w:p w14:paraId="4EFF7CBD">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11F0FA0B">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6536611C">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706FAF65">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04D79ECF">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名称：深圳市市场监督管理局光明监管局</w:t>
      </w:r>
    </w:p>
    <w:p w14:paraId="544128D9">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地址：深圳市光明区碧眼路4号市场监督分局大楼</w:t>
      </w:r>
    </w:p>
    <w:p w14:paraId="11A1AD82">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 xml:space="preserve">联系方式：冯先生，17603010125 </w:t>
      </w:r>
    </w:p>
    <w:p w14:paraId="5AACBDBC">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06CB4EE3">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1DAA2140">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4FB4531E">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联系方式：庄先生，0755-83026699</w:t>
      </w:r>
    </w:p>
    <w:p w14:paraId="14F95344">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5354C4FC">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项目联系人：庄先生</w:t>
      </w:r>
    </w:p>
    <w:p w14:paraId="6B744BFC">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017532E5">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p>
    <w:p w14:paraId="769E8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4CC84120">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rPr>
          <w:rFonts w:eastAsiaTheme="minorEastAsia"/>
          <w:b/>
          <w:kern w:val="44"/>
          <w:sz w:val="44"/>
          <w:szCs w:val="28"/>
        </w:rPr>
      </w:pPr>
      <w:r>
        <w:rPr>
          <w:rFonts w:hint="eastAsia" w:ascii="宋体" w:hAnsi="宋体"/>
          <w:snapToGrid w:val="0"/>
          <w:kern w:val="0"/>
          <w:sz w:val="24"/>
        </w:rPr>
        <w:t>2025</w:t>
      </w:r>
      <w:r>
        <w:rPr>
          <w:rFonts w:ascii="宋体" w:hAnsi="宋体"/>
          <w:snapToGrid w:val="0"/>
          <w:kern w:val="0"/>
          <w:sz w:val="24"/>
        </w:rPr>
        <w:t>年</w:t>
      </w:r>
      <w:r>
        <w:rPr>
          <w:rFonts w:hint="eastAsia" w:ascii="宋体" w:hAnsi="宋体"/>
          <w:snapToGrid w:val="0"/>
          <w:kern w:val="0"/>
          <w:sz w:val="24"/>
          <w:lang w:val="en-US" w:eastAsia="zh-CN"/>
        </w:rPr>
        <w:t>5</w:t>
      </w:r>
      <w:r>
        <w:rPr>
          <w:rFonts w:ascii="宋体" w:hAnsi="宋体"/>
          <w:snapToGrid w:val="0"/>
          <w:kern w:val="0"/>
          <w:sz w:val="24"/>
        </w:rPr>
        <w:t>月</w:t>
      </w:r>
      <w:r>
        <w:rPr>
          <w:rFonts w:hint="eastAsia" w:ascii="宋体" w:hAnsi="宋体"/>
          <w:snapToGrid w:val="0"/>
          <w:kern w:val="0"/>
          <w:sz w:val="24"/>
          <w:lang w:val="en-US" w:eastAsia="zh-CN"/>
        </w:rPr>
        <w:t>30</w:t>
      </w:r>
      <w:r>
        <w:rPr>
          <w:rFonts w:hint="eastAsia" w:ascii="宋体" w:hAnsi="宋体"/>
          <w:snapToGrid w:val="0"/>
          <w:kern w:val="0"/>
          <w:sz w:val="24"/>
        </w:rPr>
        <w:t>日</w:t>
      </w:r>
      <w:bookmarkStart w:id="3" w:name="_Toc135293160"/>
      <w:r>
        <w:br w:type="page"/>
      </w:r>
    </w:p>
    <w:p w14:paraId="79B5BBE3">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pPr>
    </w:p>
    <w:p w14:paraId="7DFE33D8">
      <w:pPr>
        <w:pStyle w:val="2"/>
      </w:pPr>
      <w:r>
        <w:rPr>
          <w:rFonts w:hint="eastAsia"/>
        </w:rPr>
        <w:t>第二章  项目需求</w:t>
      </w:r>
      <w:bookmarkEnd w:id="3"/>
    </w:p>
    <w:p w14:paraId="1DF99D4D">
      <w:pPr>
        <w:spacing w:afterLines="50" w:line="360" w:lineRule="auto"/>
        <w:ind w:left="2"/>
        <w:jc w:val="center"/>
        <w:rPr>
          <w:rFonts w:ascii="宋体" w:hAnsi="宋体"/>
          <w:b/>
          <w:sz w:val="24"/>
        </w:rPr>
      </w:pPr>
      <w:bookmarkStart w:id="4" w:name="OLE_LINK3"/>
      <w:r>
        <w:rPr>
          <w:rFonts w:hint="eastAsia" w:ascii="宋体" w:hAnsi="宋体"/>
          <w:b/>
          <w:sz w:val="24"/>
        </w:rPr>
        <w:t>特别说明</w:t>
      </w:r>
    </w:p>
    <w:p w14:paraId="79E0BBB1">
      <w:pPr>
        <w:autoSpaceDE w:val="0"/>
        <w:autoSpaceDN w:val="0"/>
        <w:adjustRightInd w:val="0"/>
        <w:spacing w:line="360" w:lineRule="auto"/>
        <w:ind w:firstLine="480" w:firstLineChars="200"/>
        <w:jc w:val="left"/>
        <w:rPr>
          <w:rFonts w:ascii="仿宋_GB2312" w:eastAsia="仿宋_GB2312"/>
          <w:sz w:val="24"/>
        </w:rPr>
      </w:pPr>
      <w:bookmarkStart w:id="5" w:name="OLE_LINK4"/>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27501736">
      <w:pPr>
        <w:autoSpaceDE w:val="0"/>
        <w:autoSpaceDN w:val="0"/>
        <w:adjustRightInd w:val="0"/>
        <w:spacing w:line="360" w:lineRule="auto"/>
        <w:ind w:firstLine="480" w:firstLineChars="200"/>
        <w:jc w:val="left"/>
        <w:rPr>
          <w:rFonts w:ascii="仿宋_GB2312" w:eastAsia="仿宋_GB2312"/>
          <w:sz w:val="24"/>
        </w:rPr>
      </w:pPr>
      <w:bookmarkStart w:id="6" w:name="OLE_LINK2"/>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bookmarkStart w:id="7" w:name="OLE_LINK5"/>
      <w:r>
        <w:rPr>
          <w:rFonts w:hint="eastAsia" w:ascii="仿宋_GB2312" w:eastAsia="仿宋_GB2312"/>
          <w:sz w:val="24"/>
        </w:rPr>
        <w:t>，如果投标人提供了相应的证明材料，则按照上述对应情形处理；投标人提供多份证明材料且证明材料信息相互冲突的，以不利于投标人的那份证明材料作为判断是否符合采购需求的响应内容</w:t>
      </w:r>
      <w:bookmarkEnd w:id="7"/>
      <w:r>
        <w:rPr>
          <w:rFonts w:hint="eastAsia" w:ascii="仿宋_GB2312" w:eastAsia="仿宋_GB2312"/>
          <w:sz w:val="24"/>
        </w:rPr>
        <w:t>。</w:t>
      </w:r>
    </w:p>
    <w:bookmarkEnd w:id="6"/>
    <w:p w14:paraId="351E37A2">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5ACC6D5B">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14:paraId="5B8FB481">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5、加注★的条款为不可负偏离的实质性条款，任一项未响应或不满足要求的，将导致投标无效。</w:t>
      </w:r>
    </w:p>
    <w:bookmarkEnd w:id="4"/>
    <w:bookmarkEnd w:id="5"/>
    <w:p w14:paraId="7EDE4D3D">
      <w:pPr>
        <w:pStyle w:val="321"/>
        <w:ind w:firstLine="0" w:firstLineChars="0"/>
        <w:rPr>
          <w:b/>
        </w:rPr>
      </w:pPr>
    </w:p>
    <w:p w14:paraId="319F67B0">
      <w:pPr>
        <w:pStyle w:val="321"/>
        <w:ind w:firstLine="0" w:firstLineChars="0"/>
        <w:rPr>
          <w:b/>
        </w:rPr>
      </w:pPr>
      <w:r>
        <w:rPr>
          <w:rFonts w:hint="eastAsia"/>
          <w:b/>
        </w:rPr>
        <w:t>一、项目概况</w:t>
      </w:r>
    </w:p>
    <w:p w14:paraId="0F1E2BA6">
      <w:pPr>
        <w:pStyle w:val="255"/>
        <w:spacing w:before="156"/>
        <w:ind w:firstLine="0" w:firstLineChars="0"/>
        <w:rPr>
          <w:rFonts w:asciiTheme="minorEastAsia" w:hAnsiTheme="minorEastAsia" w:eastAsiaTheme="minorEastAsia"/>
          <w:b/>
        </w:rPr>
      </w:pPr>
      <w:r>
        <w:rPr>
          <w:rFonts w:hint="eastAsia" w:asciiTheme="minorEastAsia" w:hAnsiTheme="minorEastAsia" w:eastAsiaTheme="minorEastAsia"/>
          <w:b/>
        </w:rPr>
        <w:t>（一）采购需求</w:t>
      </w:r>
    </w:p>
    <w:tbl>
      <w:tblPr>
        <w:tblStyle w:val="50"/>
        <w:tblW w:w="9796" w:type="dxa"/>
        <w:tblInd w:w="0" w:type="dxa"/>
        <w:tblLayout w:type="fixed"/>
        <w:tblCellMar>
          <w:top w:w="15" w:type="dxa"/>
          <w:left w:w="15" w:type="dxa"/>
          <w:bottom w:w="15" w:type="dxa"/>
          <w:right w:w="15" w:type="dxa"/>
        </w:tblCellMar>
      </w:tblPr>
      <w:tblGrid>
        <w:gridCol w:w="866"/>
        <w:gridCol w:w="3685"/>
        <w:gridCol w:w="921"/>
        <w:gridCol w:w="922"/>
        <w:gridCol w:w="1701"/>
        <w:gridCol w:w="1701"/>
      </w:tblGrid>
      <w:tr w14:paraId="134F5708">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14:paraId="13B328F4">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14:paraId="42C73024">
            <w:pPr>
              <w:widowControl/>
              <w:adjustRightInd w:val="0"/>
              <w:snapToGrid w:val="0"/>
              <w:spacing w:line="360" w:lineRule="auto"/>
              <w:jc w:val="center"/>
              <w:textAlignment w:val="center"/>
              <w:rPr>
                <w:rFonts w:ascii="宋体" w:hAnsi="宋体" w:cs="宋体"/>
                <w:b/>
                <w:color w:val="FF0000"/>
                <w:szCs w:val="21"/>
              </w:rPr>
            </w:pPr>
            <w:r>
              <w:rPr>
                <w:rFonts w:hint="eastAsia" w:ascii="宋体" w:hAnsi="宋体" w:cs="宋体"/>
                <w:b/>
                <w:color w:val="FF0000"/>
                <w:szCs w:val="21"/>
              </w:rPr>
              <w:t>标的名称</w:t>
            </w:r>
          </w:p>
        </w:tc>
        <w:tc>
          <w:tcPr>
            <w:tcW w:w="921" w:type="dxa"/>
            <w:tcBorders>
              <w:top w:val="single" w:color="000000" w:sz="4" w:space="0"/>
              <w:left w:val="single" w:color="000000" w:sz="4" w:space="0"/>
              <w:bottom w:val="single" w:color="000000" w:sz="4" w:space="0"/>
              <w:right w:val="single" w:color="000000" w:sz="4" w:space="0"/>
            </w:tcBorders>
            <w:vAlign w:val="center"/>
          </w:tcPr>
          <w:p w14:paraId="52433686">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14:paraId="30F46A60">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14:paraId="5FD2876B">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采购预算金额</w:t>
            </w:r>
          </w:p>
          <w:p w14:paraId="092EFB8E">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6AEAA65C">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14:paraId="597AE2F6">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14:paraId="185E3F0E">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color="000000" w:sz="4" w:space="0"/>
              <w:left w:val="single" w:color="000000" w:sz="4" w:space="0"/>
              <w:bottom w:val="single" w:color="000000" w:sz="4" w:space="0"/>
              <w:right w:val="single" w:color="000000" w:sz="4" w:space="0"/>
            </w:tcBorders>
            <w:vAlign w:val="center"/>
          </w:tcPr>
          <w:p w14:paraId="01FF35F7">
            <w:pPr>
              <w:widowControl/>
              <w:adjustRightInd w:val="0"/>
              <w:snapToGrid w:val="0"/>
              <w:spacing w:line="360" w:lineRule="auto"/>
              <w:jc w:val="center"/>
              <w:textAlignment w:val="center"/>
              <w:rPr>
                <w:rFonts w:ascii="宋体" w:hAnsi="宋体" w:cs="宋体"/>
                <w:szCs w:val="21"/>
              </w:rPr>
            </w:pPr>
            <w:r>
              <w:rPr>
                <w:rFonts w:hint="eastAsia" w:ascii="宋体" w:hAnsi="宋体"/>
                <w:snapToGrid w:val="0"/>
                <w:szCs w:val="21"/>
              </w:rPr>
              <w:t>2025年光明区工业园特种设备使用单位隐患排查整治及标准化创建项目</w:t>
            </w:r>
          </w:p>
        </w:tc>
        <w:tc>
          <w:tcPr>
            <w:tcW w:w="921" w:type="dxa"/>
            <w:tcBorders>
              <w:top w:val="single" w:color="000000" w:sz="4" w:space="0"/>
              <w:left w:val="single" w:color="000000" w:sz="4" w:space="0"/>
              <w:bottom w:val="single" w:color="000000" w:sz="4" w:space="0"/>
              <w:right w:val="single" w:color="000000" w:sz="4" w:space="0"/>
            </w:tcBorders>
            <w:vAlign w:val="center"/>
          </w:tcPr>
          <w:p w14:paraId="00A3CA37">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14:paraId="42594A73">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14:paraId="51ACEFC1">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600,000.00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E4D0711">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无</w:t>
            </w:r>
          </w:p>
        </w:tc>
      </w:tr>
    </w:tbl>
    <w:p w14:paraId="1D47C10D">
      <w:pPr>
        <w:pStyle w:val="255"/>
        <w:spacing w:before="156"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（二）项目背景</w:t>
      </w:r>
    </w:p>
    <w:p w14:paraId="53B95B60">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 xml:space="preserve">为贯彻习近平总书记关于安全生产重要论述和重要指示精神，落实上级有关工作部署，进一步落实辖区工业园特种设备使用单位安全主体责任，提高特种设备使用单位安全管理水平，通过安全风险排查整治及标准化创建工作，发现和消除存在的特种设备安全隐患，深圳市市场监督管理局光明监管局拟开展光明区工业园区特种设备使用单位隐患排查整治及标准化创建工作，拟委托第三方专业机构对辖区内45个工业园区特种设备使用单位隐患排查整治及标准化创建指导，推动建立辖区工业园区特种设备使用单位标准化创建长效机制。 </w:t>
      </w:r>
    </w:p>
    <w:p w14:paraId="7350ECB2">
      <w:pPr>
        <w:pStyle w:val="506"/>
        <w:wordWrap/>
        <w:spacing w:afterLines="0" w:line="360" w:lineRule="auto"/>
        <w:ind w:firstLine="420"/>
        <w:rPr>
          <w:rFonts w:cs="Times New Roman"/>
          <w:snapToGrid/>
          <w:spacing w:val="0"/>
          <w:sz w:val="21"/>
          <w:szCs w:val="21"/>
        </w:rPr>
      </w:pPr>
    </w:p>
    <w:p w14:paraId="7168ECA0">
      <w:pPr>
        <w:pStyle w:val="321"/>
        <w:ind w:firstLine="0" w:firstLineChars="0"/>
        <w:rPr>
          <w:b/>
        </w:rPr>
      </w:pPr>
      <w:r>
        <w:rPr>
          <w:rFonts w:hint="eastAsia"/>
          <w:b/>
        </w:rPr>
        <w:t>二、项目服务内容及服务要求：</w:t>
      </w:r>
    </w:p>
    <w:p w14:paraId="7473D00B">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 xml:space="preserve">供应商为本项目指定合格的项目负责人，并配备足够人员和技术力量的专门团队，项目团队人员需具备项目相关的专业能力知识背景及工作经验；为项目配备必要的服务资源及工具设备等。  </w:t>
      </w:r>
    </w:p>
    <w:p w14:paraId="4BF316E1">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供应商完成辖区内不少于45个工业园区（园内企业不少于1800家）进行特种设备使用单位隐患排查整治及标准化创建，指导建立完善辖区内工业园区内特种设备安全风险等级管控和隐患排查治理“双重预防”机制，持续提升工业园区安全管理水平，形成安全风险排查整治报告及总结材料。</w:t>
      </w:r>
    </w:p>
    <w:p w14:paraId="7025AEF9">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1、排查辖区内工业园区企业底数，排查企业注册信息、营业执照是否与实际经营地址、经营范围一致。特种设备使用单位、特种设备本体台套底数与纳管范围，核对被排查特种设备相关信息，如使用单位名称、设备代码、设备品种、设备使用地址等关键信息，是否纳入监管，是否与监管系统登记信息一致，建立辖区内工业园区特种使用单位、特种设备台账。</w:t>
      </w:r>
    </w:p>
    <w:p w14:paraId="2D06C155">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2、对于辖区内工业园区内涉危涉爆压力容器、锅炉、超高电梯等高风险设备，从特种设备事故后果严重性、设备安全管理风险导致特种设备事故发生可能性出发，以不同类型、参数设备为基础，排查设备本体存在安全隐患情况、特种设备使用单位安全管理存在隐患风险情况，对发现的不符合项或问题项（即安全隐患）进行取证，指导使用单位对不符合项进行整治，建立安全隐患排查整治台账，以备后期查验。</w:t>
      </w:r>
    </w:p>
    <w:p w14:paraId="67A7D777">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3、从特种设备使用单位安全管理、特种设备本体等方面，指导工业园区特种特备使用单位常态化落实特种设备安全生产责任，指导特种设备使用单位“三落实、两有证、一检验、一预案、一演练”的制度化，推进园区特种设备安全生产治理工作的长效化，指导建立并完善工业园区特种设备风险分级管控和隐患排查整治的双重预防机制，助力工业园区高质量发展。</w:t>
      </w:r>
    </w:p>
    <w:p w14:paraId="62F42F55">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4、供应商隐患排查过程中制作的图表、手册等文件需要完整提交一份备查。</w:t>
      </w:r>
    </w:p>
    <w:p w14:paraId="6BD558EA">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5、供应商不得向被排查单位进行任何形式的推销。</w:t>
      </w:r>
    </w:p>
    <w:p w14:paraId="475189BC">
      <w:pPr>
        <w:pStyle w:val="506"/>
        <w:wordWrap/>
        <w:spacing w:afterLines="0" w:line="360" w:lineRule="auto"/>
        <w:ind w:firstLine="420"/>
        <w:rPr>
          <w:rFonts w:cs="Times New Roman"/>
          <w:snapToGrid/>
          <w:spacing w:val="0"/>
          <w:sz w:val="21"/>
          <w:szCs w:val="21"/>
        </w:rPr>
      </w:pPr>
    </w:p>
    <w:p w14:paraId="45C2DAC5">
      <w:pPr>
        <w:pStyle w:val="321"/>
        <w:ind w:firstLine="0" w:firstLineChars="0"/>
        <w:rPr>
          <w:b/>
        </w:rPr>
      </w:pPr>
      <w:r>
        <w:rPr>
          <w:rFonts w:hint="eastAsia"/>
          <w:b/>
        </w:rPr>
        <w:t>三、项目商务要求</w:t>
      </w:r>
    </w:p>
    <w:p w14:paraId="53456A8D">
      <w:pPr>
        <w:pStyle w:val="255"/>
        <w:spacing w:beforeLines="0" w:line="360" w:lineRule="auto"/>
        <w:ind w:firstLine="0" w:firstLineChars="0"/>
        <w:rPr>
          <w:rFonts w:asciiTheme="minorEastAsia" w:hAnsiTheme="minorEastAsia" w:eastAsiaTheme="minorEastAsia"/>
          <w:b/>
          <w:highlight w:val="yellow"/>
        </w:rPr>
      </w:pPr>
      <w:r>
        <w:rPr>
          <w:rFonts w:hint="eastAsia" w:asciiTheme="minorEastAsia" w:hAnsiTheme="minorEastAsia" w:eastAsiaTheme="minorEastAsia"/>
          <w:highlight w:val="yellow"/>
        </w:rPr>
        <w:t>★</w:t>
      </w:r>
      <w:r>
        <w:rPr>
          <w:rFonts w:hint="eastAsia" w:asciiTheme="minorEastAsia" w:hAnsiTheme="minorEastAsia" w:eastAsiaTheme="minorEastAsia"/>
          <w:b/>
          <w:highlight w:val="yellow"/>
        </w:rPr>
        <w:t>（一）服务期限：</w:t>
      </w:r>
    </w:p>
    <w:p w14:paraId="497441DB">
      <w:pPr>
        <w:pStyle w:val="255"/>
        <w:spacing w:beforeLines="0" w:line="360" w:lineRule="auto"/>
        <w:ind w:firstLine="424" w:firstLineChars="201"/>
        <w:rPr>
          <w:rFonts w:asciiTheme="minorEastAsia" w:hAnsiTheme="minorEastAsia" w:eastAsiaTheme="minorEastAsia"/>
          <w:b/>
        </w:rPr>
      </w:pPr>
      <w:r>
        <w:rPr>
          <w:rFonts w:hint="eastAsia" w:asciiTheme="minorEastAsia" w:hAnsiTheme="minorEastAsia" w:eastAsiaTheme="minorEastAsia"/>
          <w:b/>
          <w:highlight w:val="yellow"/>
        </w:rPr>
        <w:t>合同签订之日起至2025年11月30日前完成。</w:t>
      </w:r>
    </w:p>
    <w:p w14:paraId="3565E1E2">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（二）服务地点：</w:t>
      </w:r>
    </w:p>
    <w:p w14:paraId="23BC5D6B">
      <w:pPr>
        <w:pStyle w:val="255"/>
        <w:spacing w:beforeLines="0" w:line="360" w:lineRule="auto"/>
        <w:ind w:firstLine="424" w:firstLineChars="202"/>
        <w:rPr>
          <w:rFonts w:asciiTheme="minorEastAsia" w:hAnsiTheme="minorEastAsia" w:eastAsiaTheme="minorEastAsia"/>
          <w:b/>
        </w:rPr>
      </w:pPr>
      <w:r>
        <w:rPr>
          <w:rFonts w:hint="eastAsia" w:ascii="宋体" w:hAnsi="宋体" w:eastAsia="宋体"/>
          <w:szCs w:val="21"/>
        </w:rPr>
        <w:t>深圳市。</w:t>
      </w:r>
    </w:p>
    <w:p w14:paraId="365F2BD7">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（三）报价要求：</w:t>
      </w:r>
    </w:p>
    <w:p w14:paraId="5F7D1E6B">
      <w:pPr>
        <w:spacing w:line="360" w:lineRule="auto"/>
        <w:ind w:firstLine="420" w:firstLineChars="200"/>
        <w:jc w:val="left"/>
        <w:rPr>
          <w:rFonts w:ascii="宋体" w:hAnsi="宋体"/>
          <w:szCs w:val="21"/>
        </w:rPr>
      </w:pPr>
      <w:r>
        <w:rPr>
          <w:rFonts w:hint="eastAsia" w:ascii="宋体" w:hAnsi="宋体"/>
          <w:szCs w:val="21"/>
        </w:rPr>
        <w:t>1.本项目服务费采用包干制，应包括服务成本、法定税费和利润。由投标人根据采购文件所提供的资料自行测算投标报价；一经中标，报价总价作为中标人与采购人签定的合同金额，合同期限内不做调整。</w:t>
      </w:r>
    </w:p>
    <w:p w14:paraId="5FAFF040">
      <w:pPr>
        <w:spacing w:line="360" w:lineRule="auto"/>
        <w:ind w:firstLine="420" w:firstLineChars="200"/>
        <w:jc w:val="left"/>
        <w:rPr>
          <w:rFonts w:ascii="宋体" w:hAnsi="宋体"/>
          <w:szCs w:val="21"/>
        </w:rPr>
      </w:pPr>
      <w:r>
        <w:rPr>
          <w:rFonts w:hint="eastAsia" w:ascii="宋体" w:hAnsi="宋体"/>
          <w:szCs w:val="21"/>
        </w:rPr>
        <w:t>2.投标人应当根据本单位的成本、利润、税费等情况自行决定报价。</w:t>
      </w:r>
    </w:p>
    <w:p w14:paraId="44EBC5B8">
      <w:pPr>
        <w:spacing w:line="360" w:lineRule="auto"/>
        <w:ind w:firstLine="420" w:firstLineChars="200"/>
        <w:jc w:val="left"/>
        <w:rPr>
          <w:rFonts w:ascii="宋体" w:hAnsi="宋体"/>
          <w:szCs w:val="21"/>
        </w:rPr>
      </w:pPr>
      <w:r>
        <w:rPr>
          <w:rFonts w:hint="eastAsia" w:ascii="宋体" w:hAnsi="宋体"/>
          <w:szCs w:val="21"/>
        </w:rPr>
        <w:t>3.投标人的报价不得超过项目预算金额，否则作投标无效处理。</w:t>
      </w:r>
    </w:p>
    <w:p w14:paraId="1265EE54">
      <w:pPr>
        <w:spacing w:line="360" w:lineRule="auto"/>
        <w:ind w:firstLine="420" w:firstLineChars="200"/>
        <w:jc w:val="left"/>
        <w:rPr>
          <w:rFonts w:ascii="宋体" w:hAnsi="宋体"/>
          <w:szCs w:val="21"/>
        </w:rPr>
      </w:pPr>
      <w:r>
        <w:rPr>
          <w:rFonts w:hint="eastAsia" w:ascii="宋体" w:hAnsi="宋体"/>
          <w:szCs w:val="21"/>
        </w:rPr>
        <w:t>4.投标人的报价，应当是本项目采购范围和采购文件及合同条款上所列的各项内容中所述的全部，不得以任何理由予以重复。</w:t>
      </w:r>
    </w:p>
    <w:p w14:paraId="33E3C54C">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（四）付款方式：</w:t>
      </w:r>
    </w:p>
    <w:p w14:paraId="19864FE3">
      <w:pPr>
        <w:spacing w:line="360" w:lineRule="auto"/>
        <w:ind w:firstLine="420" w:firstLineChars="200"/>
        <w:jc w:val="left"/>
        <w:rPr>
          <w:rFonts w:ascii="宋体" w:hAnsi="宋体"/>
          <w:szCs w:val="21"/>
        </w:rPr>
      </w:pPr>
      <w:r>
        <w:rPr>
          <w:rFonts w:hint="eastAsia" w:ascii="宋体" w:hAnsi="宋体"/>
          <w:szCs w:val="21"/>
        </w:rPr>
        <w:t>采购人在合同签订后，且收到中标人提供符合规定发票后10个工作日内支付合同总额的 50%作为首期款，余款按进度验收通过后予以支付。</w:t>
      </w:r>
    </w:p>
    <w:p w14:paraId="1C1BCBE5">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（五）知识产权：</w:t>
      </w:r>
    </w:p>
    <w:p w14:paraId="62A58CC4">
      <w:pPr>
        <w:spacing w:line="360" w:lineRule="auto"/>
        <w:ind w:firstLine="420" w:firstLineChars="200"/>
        <w:jc w:val="left"/>
        <w:rPr>
          <w:rFonts w:ascii="宋体" w:hAnsi="宋体"/>
          <w:szCs w:val="21"/>
        </w:rPr>
      </w:pPr>
      <w:r>
        <w:rPr>
          <w:rFonts w:hint="eastAsia" w:ascii="宋体" w:hAnsi="宋体"/>
          <w:szCs w:val="21"/>
        </w:rPr>
        <w:t>1.中标人在项目实施过程中不得侵犯第三人知识产权以及其他权益。需要使用第三人知识产权的，中标人应取得权利人许可或者授权并由中标人承担费用。</w:t>
      </w:r>
    </w:p>
    <w:p w14:paraId="0B34A3C6">
      <w:pPr>
        <w:spacing w:line="360" w:lineRule="auto"/>
        <w:ind w:firstLine="420" w:firstLineChars="200"/>
        <w:jc w:val="left"/>
        <w:rPr>
          <w:rFonts w:asciiTheme="minorEastAsia" w:hAnsiTheme="minorEastAsia" w:eastAsiaTheme="minorEastAsia"/>
          <w:b/>
        </w:rPr>
      </w:pPr>
      <w:r>
        <w:rPr>
          <w:rFonts w:hint="eastAsia" w:ascii="宋体" w:hAnsi="宋体"/>
          <w:szCs w:val="21"/>
        </w:rPr>
        <w:t>2.除第三人依法享有知识产权的除外，中标人实施本项目所形成成果的知识产权归采购人所有，未经采购人许可，中标人不得随意使用。</w:t>
      </w:r>
    </w:p>
    <w:p w14:paraId="5D6D0FC0">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（六）验收内容及标准：</w:t>
      </w:r>
    </w:p>
    <w:p w14:paraId="6632C226">
      <w:pPr>
        <w:spacing w:line="360" w:lineRule="auto"/>
        <w:ind w:firstLine="420" w:firstLineChars="200"/>
        <w:jc w:val="left"/>
        <w:rPr>
          <w:rFonts w:ascii="宋体" w:hAnsi="宋体"/>
          <w:szCs w:val="21"/>
        </w:rPr>
      </w:pPr>
      <w:r>
        <w:rPr>
          <w:rFonts w:hint="eastAsia" w:ascii="宋体" w:hAnsi="宋体"/>
          <w:szCs w:val="21"/>
        </w:rPr>
        <w:t>1.采购人以采购项目的招标文件、投标文件、采购合同作为验收依据，按照采购合同的约定逐项核对技术、服务、安全标准的履约情况并确认；</w:t>
      </w:r>
    </w:p>
    <w:p w14:paraId="6786DD03">
      <w:pPr>
        <w:spacing w:line="360" w:lineRule="auto"/>
        <w:ind w:firstLine="420" w:firstLineChars="200"/>
        <w:jc w:val="left"/>
        <w:rPr>
          <w:rFonts w:ascii="宋体" w:hAnsi="宋体"/>
          <w:szCs w:val="21"/>
        </w:rPr>
      </w:pPr>
      <w:r>
        <w:rPr>
          <w:rFonts w:hint="eastAsia" w:ascii="宋体" w:hAnsi="宋体"/>
          <w:szCs w:val="21"/>
        </w:rPr>
        <w:t>2.本项目具体验收内容及标准：</w:t>
      </w:r>
    </w:p>
    <w:p w14:paraId="171C2B29">
      <w:pPr>
        <w:spacing w:line="360" w:lineRule="auto"/>
        <w:ind w:firstLine="420" w:firstLineChars="200"/>
        <w:jc w:val="left"/>
        <w:rPr>
          <w:rFonts w:ascii="宋体" w:hAnsi="宋体"/>
          <w:szCs w:val="21"/>
        </w:rPr>
      </w:pPr>
      <w:r>
        <w:rPr>
          <w:rFonts w:hint="eastAsia" w:ascii="宋体" w:hAnsi="宋体"/>
          <w:szCs w:val="21"/>
        </w:rPr>
        <w:t>开展标准化创建宣传服务活动。完成对辖区不少于45个工业园区（园区企业不少于1800家）的特种设备使用单位安全隐患排查整治及风险评估，指导完成隐患整治及标准化创建工作。每个工业园安排专家开展现场指导并跟踪核查整改情况。按照要求对工业园区特种设备使用单位标准化创建情况进行标准化验收。完成光明区特种设备安全标准化创建项目总结大会并形成项目分析报告及总结材料。提供工作完结报告纸质、电子各1份。</w:t>
      </w:r>
    </w:p>
    <w:p w14:paraId="2FA62106">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（七）违约责任：</w:t>
      </w:r>
    </w:p>
    <w:p w14:paraId="15948CBC">
      <w:pPr>
        <w:spacing w:line="360" w:lineRule="auto"/>
        <w:ind w:firstLine="420" w:firstLineChars="200"/>
        <w:jc w:val="left"/>
        <w:rPr>
          <w:rFonts w:ascii="宋体" w:hAnsi="宋体"/>
          <w:szCs w:val="21"/>
        </w:rPr>
      </w:pPr>
      <w:r>
        <w:rPr>
          <w:rFonts w:hint="eastAsia" w:ascii="宋体" w:hAnsi="宋体"/>
          <w:szCs w:val="21"/>
        </w:rPr>
        <w:t>1.中标供应商未在约定期限内完成项目内容并提交成果的，每延迟一日按照合同总金额千分之一的标准向甲方支付违约金。延迟超过十日的，采购人有权解除合同并要求中标供应商返还已经支付的款项，未支付的不再支付。</w:t>
      </w:r>
    </w:p>
    <w:p w14:paraId="055D2BEB">
      <w:pPr>
        <w:spacing w:line="360" w:lineRule="auto"/>
        <w:ind w:firstLine="420" w:firstLineChars="200"/>
        <w:jc w:val="left"/>
        <w:rPr>
          <w:rFonts w:ascii="宋体" w:hAnsi="宋体"/>
          <w:szCs w:val="21"/>
        </w:rPr>
      </w:pPr>
      <w:r>
        <w:rPr>
          <w:rFonts w:hint="eastAsia" w:ascii="宋体" w:hAnsi="宋体"/>
          <w:szCs w:val="21"/>
        </w:rPr>
        <w:t>2.中标供应商交付的成果验收不合格的，经采购人要求整改再次验收仍不合格的或中标供应商提交的成果存在虚假、违法违规、重大错误的，采购人有权立即解除合同、要求中标供应商返还已经支付的款项并支付合同总额20%的违约金。</w:t>
      </w:r>
    </w:p>
    <w:p w14:paraId="4E4959E4">
      <w:pPr>
        <w:spacing w:line="360" w:lineRule="auto"/>
        <w:ind w:firstLine="420" w:firstLineChars="200"/>
        <w:jc w:val="left"/>
        <w:rPr>
          <w:rFonts w:ascii="宋体" w:hAnsi="宋体"/>
          <w:szCs w:val="21"/>
        </w:rPr>
      </w:pPr>
      <w:r>
        <w:rPr>
          <w:rFonts w:hint="eastAsia" w:ascii="宋体" w:hAnsi="宋体"/>
          <w:szCs w:val="21"/>
        </w:rPr>
        <w:t>3.因中标供应商实施本项目过程中侵犯第三人合法权益或者违约导致采购人承担赔偿责任的，采购人有权向中标供应商追偿并有权解除合同、要求中标供应商返还已经支付的款项并支付合同总额20%的违约金。</w:t>
      </w:r>
    </w:p>
    <w:p w14:paraId="0CEFA2F4">
      <w:pPr>
        <w:spacing w:line="360" w:lineRule="auto"/>
        <w:ind w:firstLine="420" w:firstLineChars="200"/>
        <w:jc w:val="left"/>
        <w:rPr>
          <w:rFonts w:ascii="宋体" w:hAnsi="宋体"/>
          <w:szCs w:val="21"/>
        </w:rPr>
      </w:pPr>
      <w:r>
        <w:rPr>
          <w:rFonts w:hint="eastAsia" w:ascii="宋体" w:hAnsi="宋体"/>
          <w:szCs w:val="21"/>
        </w:rPr>
        <w:t>4.中标供应商签订合同后，实际配备的工作人员与投标文件的承诺不一致的，或实施本项目时已不符合招标文件要求的，采购人有权解除合同，并要求中标供应商返向采购人支付合同总额 20%的违约金。</w:t>
      </w:r>
    </w:p>
    <w:p w14:paraId="42BD6A5B">
      <w:pPr>
        <w:spacing w:line="360" w:lineRule="auto"/>
        <w:ind w:firstLine="420" w:firstLineChars="200"/>
        <w:jc w:val="left"/>
        <w:rPr>
          <w:rFonts w:ascii="宋体" w:hAnsi="宋体"/>
          <w:szCs w:val="21"/>
        </w:rPr>
      </w:pPr>
      <w:r>
        <w:rPr>
          <w:rFonts w:hint="eastAsia" w:ascii="宋体" w:hAnsi="宋体"/>
          <w:szCs w:val="21"/>
        </w:rPr>
        <w:t>5.中标供应商无正当理由解除合同的，应向采购人支付合同总额20%的违约金。</w:t>
      </w:r>
    </w:p>
    <w:p w14:paraId="58F51D42">
      <w:pPr>
        <w:spacing w:line="360" w:lineRule="auto"/>
        <w:ind w:firstLine="420" w:firstLineChars="200"/>
        <w:jc w:val="left"/>
        <w:rPr>
          <w:rFonts w:ascii="宋体" w:hAnsi="宋体"/>
          <w:szCs w:val="21"/>
        </w:rPr>
      </w:pPr>
      <w:r>
        <w:rPr>
          <w:rFonts w:hint="eastAsia" w:ascii="宋体" w:hAnsi="宋体"/>
          <w:szCs w:val="21"/>
        </w:rPr>
        <w:t>6.中标供应商违反本需求知识产权相关内容的，应向采购人支付合同总额 20%的违约金。</w:t>
      </w:r>
      <w:r>
        <w:rPr>
          <w:rFonts w:hint="eastAsia" w:ascii="宋体" w:hAnsi="宋体"/>
          <w:szCs w:val="21"/>
        </w:rPr>
        <w:br w:type="textWrapping"/>
      </w:r>
      <w:r>
        <w:rPr>
          <w:rFonts w:hint="eastAsia" w:ascii="宋体" w:hAnsi="宋体"/>
          <w:szCs w:val="21"/>
        </w:rPr>
        <w:t>7.未经</w:t>
      </w:r>
      <w:r>
        <w:rPr>
          <w:rFonts w:ascii="宋体" w:hAnsi="宋体"/>
          <w:szCs w:val="21"/>
        </w:rPr>
        <w:t>采购人</w:t>
      </w:r>
      <w:r>
        <w:rPr>
          <w:rFonts w:hint="eastAsia" w:ascii="宋体" w:hAnsi="宋体"/>
          <w:szCs w:val="21"/>
        </w:rPr>
        <w:t>同意，</w:t>
      </w:r>
      <w:r>
        <w:rPr>
          <w:rFonts w:ascii="宋体" w:hAnsi="宋体"/>
          <w:szCs w:val="21"/>
        </w:rPr>
        <w:t>中标供应商</w:t>
      </w:r>
      <w:r>
        <w:rPr>
          <w:rFonts w:hint="eastAsia" w:ascii="宋体" w:hAnsi="宋体"/>
          <w:szCs w:val="21"/>
        </w:rPr>
        <w:t>将本合同项目的任务全部或者一部分转委托给第三人</w:t>
      </w:r>
      <w:r>
        <w:rPr>
          <w:rFonts w:ascii="宋体" w:hAnsi="宋体"/>
          <w:szCs w:val="21"/>
        </w:rPr>
        <w:t>，采购人</w:t>
      </w:r>
      <w:r>
        <w:rPr>
          <w:rFonts w:hint="eastAsia" w:ascii="宋体" w:hAnsi="宋体"/>
          <w:szCs w:val="21"/>
        </w:rPr>
        <w:t>有权解除合同、要求</w:t>
      </w:r>
      <w:r>
        <w:rPr>
          <w:rFonts w:ascii="宋体" w:hAnsi="宋体"/>
          <w:szCs w:val="21"/>
        </w:rPr>
        <w:t>中标供应商</w:t>
      </w:r>
      <w:r>
        <w:rPr>
          <w:rFonts w:hint="eastAsia" w:ascii="宋体" w:hAnsi="宋体"/>
          <w:szCs w:val="21"/>
        </w:rPr>
        <w:t>返还已经支付的款项并支付合同总额 20%的违约金。</w:t>
      </w:r>
    </w:p>
    <w:p w14:paraId="4F1FA41F">
      <w:pPr>
        <w:spacing w:line="360" w:lineRule="auto"/>
        <w:ind w:firstLine="420" w:firstLineChars="200"/>
        <w:jc w:val="left"/>
        <w:rPr>
          <w:rFonts w:ascii="宋体" w:hAnsi="宋体"/>
          <w:szCs w:val="21"/>
        </w:rPr>
      </w:pPr>
      <w:r>
        <w:rPr>
          <w:rFonts w:hint="eastAsia" w:ascii="宋体" w:hAnsi="宋体"/>
          <w:szCs w:val="21"/>
        </w:rPr>
        <w:t>8.采购人违约的，应按照民法典有关规定承担违约责任。</w:t>
      </w:r>
    </w:p>
    <w:p w14:paraId="71614102">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（八）售后服务：</w:t>
      </w:r>
    </w:p>
    <w:p w14:paraId="525575A0">
      <w:pPr>
        <w:spacing w:line="360" w:lineRule="auto"/>
        <w:ind w:firstLine="420" w:firstLineChars="200"/>
        <w:rPr>
          <w:rFonts w:ascii="宋体" w:hAnsi="宋体" w:cs="楷体"/>
          <w:bCs/>
        </w:rPr>
      </w:pPr>
      <w:r>
        <w:rPr>
          <w:rFonts w:hint="eastAsia" w:ascii="宋体" w:hAnsi="宋体" w:cs="楷体"/>
          <w:bCs/>
        </w:rPr>
        <w:t>中标供应商在服务期满一年内需在采购人有需要时负责对本项目相关情况进行解释、说明，提供相应的修正服务。</w:t>
      </w:r>
    </w:p>
    <w:p w14:paraId="52370200">
      <w:pPr>
        <w:spacing w:line="360" w:lineRule="auto"/>
        <w:ind w:firstLine="420" w:firstLineChars="200"/>
        <w:rPr>
          <w:rFonts w:ascii="宋体" w:hAnsi="宋体" w:cs="楷体"/>
          <w:bCs/>
        </w:rPr>
      </w:pPr>
      <w:r>
        <w:rPr>
          <w:rFonts w:hint="eastAsia" w:ascii="宋体" w:hAnsi="宋体" w:cs="楷体"/>
          <w:bCs/>
        </w:rPr>
        <w:t>中标供应商在项目验收合格之日起提供售后服务一年，在售后服务期内，中标供应商应在接到采购人通知之日后2个自然日内派人处理。</w:t>
      </w:r>
    </w:p>
    <w:p w14:paraId="1D4DAC35">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（九）解决争议的方法：</w:t>
      </w:r>
    </w:p>
    <w:p w14:paraId="415B8C14">
      <w:pPr>
        <w:spacing w:line="360" w:lineRule="auto"/>
        <w:ind w:left="210" w:leftChars="100" w:firstLine="420" w:firstLineChars="200"/>
        <w:rPr>
          <w:rFonts w:ascii="宋体" w:hAnsi="宋体" w:cs="楷体"/>
          <w:bCs/>
        </w:rPr>
      </w:pPr>
      <w:r>
        <w:rPr>
          <w:rFonts w:hint="eastAsia" w:ascii="宋体" w:hAnsi="宋体" w:cs="楷体"/>
          <w:bCs/>
        </w:rPr>
        <w:t>1.双方因履行本项目发生争议的，可协商解决，无法协商解决的应向采购人住所地有管辖权的人民法院提起诉讼。</w:t>
      </w:r>
    </w:p>
    <w:p w14:paraId="5384C697">
      <w:pPr>
        <w:spacing w:line="360" w:lineRule="auto"/>
        <w:ind w:left="210" w:leftChars="100" w:firstLine="420" w:firstLineChars="200"/>
      </w:pPr>
      <w:r>
        <w:rPr>
          <w:rFonts w:hint="eastAsia" w:ascii="宋体" w:hAnsi="宋体" w:cs="楷体"/>
          <w:bCs/>
        </w:rPr>
        <w:t>2.诉讼进行过程中，双方将继续履行本项目未涉诉讼的其它部分。</w:t>
      </w:r>
      <w:bookmarkStart w:id="8" w:name="_Toc135293161"/>
    </w:p>
    <w:p w14:paraId="4A506C5D">
      <w:pPr>
        <w:widowControl/>
        <w:jc w:val="left"/>
      </w:pPr>
      <w:r>
        <w:br w:type="page"/>
      </w:r>
    </w:p>
    <w:p w14:paraId="017B01D6"/>
    <w:p w14:paraId="4A8AEE3B">
      <w:pPr>
        <w:pStyle w:val="2"/>
      </w:pPr>
      <w:r>
        <w:rPr>
          <w:rFonts w:hint="eastAsia"/>
        </w:rPr>
        <w:t>第三章  投标文件初审</w:t>
      </w:r>
      <w:bookmarkEnd w:id="8"/>
    </w:p>
    <w:p w14:paraId="05A8E696">
      <w:pPr>
        <w:adjustRightInd w:val="0"/>
        <w:spacing w:line="360" w:lineRule="auto"/>
        <w:rPr>
          <w:snapToGrid w:val="0"/>
          <w:kern w:val="0"/>
        </w:rPr>
      </w:pPr>
    </w:p>
    <w:p w14:paraId="1E155D3F">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7CB35673">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4CF6EC0F">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5D06C0E6">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14:paraId="4C5D8E05">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14:paraId="334BFA94">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28CC77A5">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bookmarkStart w:id="116" w:name="_GoBack"/>
      <w:bookmarkEnd w:id="116"/>
    </w:p>
    <w:p w14:paraId="0C89A8D3">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w:t>
      </w:r>
    </w:p>
    <w:p w14:paraId="5BFEFEC8">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4CFCA962">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652E8550">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4651DBF3">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3F00E1DB">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636A557D">
      <w:pPr>
        <w:adjustRightInd w:val="0"/>
        <w:spacing w:line="360" w:lineRule="auto"/>
        <w:ind w:firstLine="422" w:firstLineChars="201"/>
        <w:rPr>
          <w:rFonts w:ascii="宋体" w:hAnsi="宋体"/>
          <w:snapToGrid w:val="0"/>
          <w:kern w:val="0"/>
        </w:rPr>
      </w:pPr>
      <w:r>
        <w:rPr>
          <w:rFonts w:hint="eastAsia" w:ascii="宋体" w:hAnsi="宋体"/>
          <w:snapToGrid w:val="0"/>
          <w:kern w:val="0"/>
        </w:rPr>
        <w:t>11、投标违规行为：涉嫌弄虚作假或串通投标的（包括但不限于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情形）。</w:t>
      </w:r>
    </w:p>
    <w:p w14:paraId="1C6D60D0">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14:paraId="3BEA1D73">
      <w:pPr>
        <w:adjustRightInd w:val="0"/>
        <w:spacing w:line="360" w:lineRule="auto"/>
        <w:ind w:firstLine="422" w:firstLineChars="201"/>
      </w:pPr>
      <w:r>
        <w:rPr>
          <w:rFonts w:hint="eastAsia" w:ascii="宋体" w:hAnsi="宋体"/>
          <w:snapToGrid w:val="0"/>
          <w:kern w:val="0"/>
        </w:rPr>
        <w:t>13、法律法规规定的其它情形。</w:t>
      </w:r>
      <w:bookmarkStart w:id="9" w:name="_Toc135293162"/>
    </w:p>
    <w:p w14:paraId="67B039FF">
      <w:pPr>
        <w:pStyle w:val="2"/>
        <w:spacing w:after="0"/>
      </w:pPr>
    </w:p>
    <w:p w14:paraId="219B4742"/>
    <w:p w14:paraId="469C52C1"/>
    <w:p w14:paraId="3FF4DD1A"/>
    <w:p w14:paraId="37E7BFED"/>
    <w:p w14:paraId="092FB675"/>
    <w:p w14:paraId="5356D046">
      <w:pPr>
        <w:pStyle w:val="2"/>
        <w:spacing w:after="0"/>
      </w:pPr>
      <w:r>
        <w:rPr>
          <w:rFonts w:hint="eastAsia"/>
        </w:rPr>
        <w:t>第四章  评标方法和标准</w:t>
      </w:r>
      <w:bookmarkEnd w:id="9"/>
    </w:p>
    <w:p w14:paraId="5FD19473"/>
    <w:p w14:paraId="66C7B7C0">
      <w:pPr>
        <w:pStyle w:val="4"/>
        <w:spacing w:before="0" w:after="0"/>
      </w:pPr>
      <w:bookmarkStart w:id="10" w:name="_Toc135293163"/>
      <w:bookmarkStart w:id="11" w:name="_Toc44690702"/>
      <w:bookmarkStart w:id="12" w:name="_Toc44691161"/>
      <w:bookmarkStart w:id="13" w:name="_Toc44690429"/>
      <w:bookmarkStart w:id="14" w:name="_Toc44691393"/>
      <w:r>
        <w:rPr>
          <w:rFonts w:hint="eastAsia"/>
        </w:rPr>
        <w:t>一、</w:t>
      </w:r>
      <w:r>
        <w:t>评标方法</w:t>
      </w:r>
      <w:bookmarkEnd w:id="10"/>
      <w:bookmarkEnd w:id="11"/>
      <w:bookmarkEnd w:id="12"/>
      <w:bookmarkEnd w:id="13"/>
      <w:bookmarkEnd w:id="14"/>
    </w:p>
    <w:p w14:paraId="1B935CED">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1358D6B8">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314437D3">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51C97E3A">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中标供应商数量：1名，候选中标供应商数量：1名。</w:t>
      </w:r>
    </w:p>
    <w:p w14:paraId="2905CC72">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0C332DF0">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0ECB4980">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6A661E98">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（因落实政府采购政策进行价格调整的，以调整后的价格计算投标报价。）</w:t>
      </w:r>
    </w:p>
    <w:p w14:paraId="0D39B123">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5、确定中标供应商：</w:t>
      </w:r>
    </w:p>
    <w:p w14:paraId="7EA5C433">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6F53B819">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46263ECA">
      <w:pPr>
        <w:spacing w:line="360" w:lineRule="auto"/>
        <w:ind w:firstLine="424" w:firstLineChars="202"/>
        <w:rPr>
          <w:rFonts w:asciiTheme="minorEastAsia" w:hAnsiTheme="minorEastAsia" w:eastAsiaTheme="minorEastAsia"/>
        </w:rPr>
      </w:pPr>
    </w:p>
    <w:p w14:paraId="59949FF1">
      <w:pPr>
        <w:pStyle w:val="4"/>
        <w:spacing w:before="0" w:after="0"/>
      </w:pPr>
      <w:bookmarkStart w:id="15" w:name="_Toc135293164"/>
      <w:r>
        <w:rPr>
          <w:rFonts w:hint="eastAsia"/>
        </w:rPr>
        <w:t>二、评标标准</w:t>
      </w:r>
      <w:bookmarkEnd w:id="15"/>
    </w:p>
    <w:p w14:paraId="3B49B3FB">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36530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0CC1F677">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评分项及评分规则</w:t>
            </w:r>
          </w:p>
        </w:tc>
        <w:tc>
          <w:tcPr>
            <w:tcW w:w="1187" w:type="dxa"/>
            <w:vAlign w:val="center"/>
          </w:tcPr>
          <w:p w14:paraId="4D6C6FE8">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权重</w:t>
            </w:r>
          </w:p>
        </w:tc>
      </w:tr>
      <w:tr w14:paraId="57C2A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714827A2">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一、价格部分</w:t>
            </w:r>
          </w:p>
        </w:tc>
        <w:tc>
          <w:tcPr>
            <w:tcW w:w="1187" w:type="dxa"/>
            <w:vAlign w:val="center"/>
          </w:tcPr>
          <w:p w14:paraId="782A87B5">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10</w:t>
            </w:r>
          </w:p>
        </w:tc>
      </w:tr>
      <w:tr w14:paraId="61893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4FF44757">
            <w:pPr>
              <w:widowControl/>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价格分采用低价优先法计算，即满足招标文件要求且投标价格最低的投标报价为评标基准价，其价格分为满分。其他投标人的价格分统一按照下列公式计算：</w:t>
            </w:r>
          </w:p>
          <w:p w14:paraId="0107B5F3">
            <w:pPr>
              <w:widowControl/>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投标报价得分=(评标基准价／投标报价)×权重</w:t>
            </w:r>
          </w:p>
          <w:p w14:paraId="5A895809">
            <w:pPr>
              <w:adjustRightInd w:val="0"/>
              <w:snapToGrid w:val="0"/>
              <w:spacing w:line="360" w:lineRule="exact"/>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备注：</w:t>
            </w:r>
          </w:p>
          <w:p w14:paraId="796B4773">
            <w:pPr>
              <w:adjustRightInd w:val="0"/>
              <w:snapToGrid w:val="0"/>
              <w:spacing w:line="360" w:lineRule="exact"/>
              <w:rPr>
                <w:rFonts w:asciiTheme="minorEastAsia" w:hAnsiTheme="minorEastAsia" w:eastAsiaTheme="minorEastAsia"/>
                <w:bCs/>
                <w:snapToGrid w:val="0"/>
                <w:kern w:val="0"/>
                <w:szCs w:val="21"/>
              </w:rPr>
            </w:pPr>
            <w:r>
              <w:rPr>
                <w:rFonts w:hint="eastAsia" w:asciiTheme="minorEastAsia" w:hAnsiTheme="minorEastAsia" w:eastAsiaTheme="minorEastAsia"/>
                <w:snapToGrid w:val="0"/>
                <w:kern w:val="0"/>
                <w:szCs w:val="21"/>
              </w:rPr>
              <w:t>1、因落实政府采购政策进行价格调整的，以调整后的价格计算评标基准价和投标报价</w:t>
            </w:r>
            <w:r>
              <w:rPr>
                <w:rFonts w:hint="eastAsia" w:asciiTheme="minorEastAsia" w:hAnsiTheme="minorEastAsia" w:eastAsiaTheme="minorEastAsia"/>
                <w:bCs/>
                <w:snapToGrid w:val="0"/>
                <w:kern w:val="0"/>
                <w:szCs w:val="21"/>
              </w:rPr>
              <w:t>；</w:t>
            </w:r>
          </w:p>
          <w:p w14:paraId="3FD028E5">
            <w:pPr>
              <w:autoSpaceDE w:val="0"/>
              <w:autoSpaceDN w:val="0"/>
              <w:adjustRightInd w:val="0"/>
              <w:spacing w:line="360" w:lineRule="exact"/>
              <w:jc w:val="left"/>
              <w:rPr>
                <w:rFonts w:cs="仿宋" w:asciiTheme="minorEastAsia" w:hAnsiTheme="minorEastAsia" w:eastAsiaTheme="minorEastAsia"/>
                <w:szCs w:val="21"/>
              </w:rPr>
            </w:pPr>
            <w:r>
              <w:rPr>
                <w:rFonts w:hint="eastAsia" w:asciiTheme="minorEastAsia" w:hAnsiTheme="minorEastAsia" w:eastAsiaTheme="minorEastAsia"/>
                <w:snapToGrid w:val="0"/>
                <w:kern w:val="0"/>
                <w:szCs w:val="21"/>
              </w:rPr>
              <w:t>2、投标报价得分四舍五入后，小数点后保留两位有效数</w:t>
            </w:r>
            <w:r>
              <w:rPr>
                <w:rFonts w:hint="eastAsia" w:cs="仿宋" w:asciiTheme="minorEastAsia" w:hAnsiTheme="minorEastAsia" w:eastAsiaTheme="minorEastAsia"/>
                <w:szCs w:val="21"/>
              </w:rPr>
              <w:t>。</w:t>
            </w:r>
          </w:p>
        </w:tc>
        <w:tc>
          <w:tcPr>
            <w:tcW w:w="1187" w:type="dxa"/>
            <w:vAlign w:val="center"/>
          </w:tcPr>
          <w:p w14:paraId="793CA637">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按公式计算评分</w:t>
            </w:r>
          </w:p>
        </w:tc>
      </w:tr>
      <w:tr w14:paraId="058A0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04F67B50">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二、技术部分</w:t>
            </w:r>
          </w:p>
        </w:tc>
        <w:tc>
          <w:tcPr>
            <w:tcW w:w="1187" w:type="dxa"/>
            <w:vAlign w:val="center"/>
          </w:tcPr>
          <w:p w14:paraId="3AF7627C">
            <w:pPr>
              <w:autoSpaceDE w:val="0"/>
              <w:autoSpaceDN w:val="0"/>
              <w:adjustRightInd w:val="0"/>
              <w:spacing w:line="360" w:lineRule="exact"/>
              <w:jc w:val="center"/>
              <w:rPr>
                <w:rFonts w:hint="default" w:cs="仿宋" w:asciiTheme="minorEastAsia" w:hAnsiTheme="minorEastAsia" w:eastAsiaTheme="minorEastAsia"/>
                <w:b/>
                <w:szCs w:val="21"/>
                <w:lang w:val="en-US" w:eastAsia="zh-CN"/>
              </w:rPr>
            </w:pPr>
            <w:r>
              <w:rPr>
                <w:rFonts w:hint="eastAsia" w:cs="仿宋" w:asciiTheme="minorEastAsia" w:hAnsiTheme="minorEastAsia" w:eastAsiaTheme="minorEastAsia"/>
                <w:b/>
                <w:szCs w:val="21"/>
                <w:lang w:val="en-US" w:eastAsia="zh-CN"/>
              </w:rPr>
              <w:t>69</w:t>
            </w:r>
          </w:p>
        </w:tc>
      </w:tr>
      <w:tr w14:paraId="346CC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2412BE1D">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序号</w:t>
            </w:r>
          </w:p>
        </w:tc>
        <w:tc>
          <w:tcPr>
            <w:tcW w:w="1143" w:type="dxa"/>
            <w:vAlign w:val="center"/>
          </w:tcPr>
          <w:p w14:paraId="08C69770">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内容</w:t>
            </w:r>
          </w:p>
        </w:tc>
        <w:tc>
          <w:tcPr>
            <w:tcW w:w="709" w:type="dxa"/>
            <w:vAlign w:val="center"/>
          </w:tcPr>
          <w:p w14:paraId="1B8FDEFA">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权重</w:t>
            </w:r>
          </w:p>
        </w:tc>
        <w:tc>
          <w:tcPr>
            <w:tcW w:w="5953" w:type="dxa"/>
            <w:vAlign w:val="center"/>
          </w:tcPr>
          <w:p w14:paraId="165D87DB">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评分规则</w:t>
            </w:r>
          </w:p>
        </w:tc>
        <w:tc>
          <w:tcPr>
            <w:tcW w:w="1187" w:type="dxa"/>
            <w:vAlign w:val="center"/>
          </w:tcPr>
          <w:p w14:paraId="18F8938D">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评分方式</w:t>
            </w:r>
          </w:p>
        </w:tc>
      </w:tr>
      <w:tr w14:paraId="545CB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47" w:hRule="atLeast"/>
          <w:jc w:val="center"/>
        </w:trPr>
        <w:tc>
          <w:tcPr>
            <w:tcW w:w="754" w:type="dxa"/>
            <w:vAlign w:val="center"/>
          </w:tcPr>
          <w:p w14:paraId="55BAD5F1">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143" w:type="dxa"/>
            <w:vAlign w:val="center"/>
          </w:tcPr>
          <w:p w14:paraId="461B6E97">
            <w:pPr>
              <w:widowControl/>
              <w:spacing w:line="360" w:lineRule="exact"/>
              <w:jc w:val="center"/>
              <w:rPr>
                <w:rFonts w:asciiTheme="minorEastAsia" w:hAnsiTheme="minorEastAsia" w:eastAsiaTheme="minorEastAsia"/>
                <w:kern w:val="0"/>
                <w:szCs w:val="21"/>
              </w:rPr>
            </w:pPr>
            <w:r>
              <w:rPr>
                <w:rFonts w:hint="eastAsia" w:ascii="宋体" w:hAnsi="宋体" w:cs="宋体"/>
                <w:szCs w:val="21"/>
              </w:rPr>
              <w:t>实施方案</w:t>
            </w:r>
          </w:p>
        </w:tc>
        <w:tc>
          <w:tcPr>
            <w:tcW w:w="709" w:type="dxa"/>
            <w:vAlign w:val="center"/>
          </w:tcPr>
          <w:p w14:paraId="4B481AA9">
            <w:pPr>
              <w:widowControl/>
              <w:spacing w:line="360" w:lineRule="exact"/>
              <w:jc w:val="center"/>
              <w:rPr>
                <w:rFonts w:asciiTheme="minorEastAsia" w:hAnsiTheme="minorEastAsia" w:eastAsiaTheme="minorEastAsia"/>
                <w:kern w:val="0"/>
                <w:szCs w:val="21"/>
              </w:rPr>
            </w:pPr>
            <w:r>
              <w:rPr>
                <w:rFonts w:hint="eastAsia" w:cs="宋体" w:asciiTheme="minorEastAsia" w:hAnsiTheme="minorEastAsia" w:eastAsiaTheme="minorEastAsia"/>
                <w:kern w:val="0"/>
                <w:szCs w:val="21"/>
              </w:rPr>
              <w:t>15</w:t>
            </w:r>
          </w:p>
        </w:tc>
        <w:tc>
          <w:tcPr>
            <w:tcW w:w="5953" w:type="dxa"/>
            <w:vAlign w:val="center"/>
          </w:tcPr>
          <w:p w14:paraId="13E766B7">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0F73BDC0">
            <w:pPr>
              <w:rPr>
                <w:rFonts w:ascii="宋体" w:hAnsi="宋体" w:cs="宋体"/>
                <w:szCs w:val="21"/>
              </w:rPr>
            </w:pPr>
            <w:r>
              <w:rPr>
                <w:rFonts w:hint="eastAsia" w:ascii="宋体" w:hAnsi="宋体" w:cs="宋体"/>
                <w:szCs w:val="21"/>
              </w:rPr>
              <w:t>投标人须提供管理制度及工作实施方案</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评委根据招标文件的需求和投标文件响应情况进行评审</w:t>
            </w:r>
            <w:r>
              <w:rPr>
                <w:rFonts w:hint="eastAsia" w:ascii="宋体" w:hAnsi="宋体" w:cs="宋体"/>
                <w:szCs w:val="21"/>
              </w:rPr>
              <w:t>，内容包括：</w:t>
            </w:r>
          </w:p>
          <w:p w14:paraId="19519E6F">
            <w:pPr>
              <w:rPr>
                <w:rFonts w:ascii="宋体" w:hAnsi="宋体" w:cs="宋体"/>
                <w:szCs w:val="21"/>
              </w:rPr>
            </w:pPr>
            <w:r>
              <w:rPr>
                <w:rFonts w:hint="eastAsia" w:ascii="宋体" w:hAnsi="宋体" w:cs="宋体"/>
                <w:szCs w:val="21"/>
              </w:rPr>
              <w:t>1.项目负责人及项目团队成员的职责和分工；</w:t>
            </w:r>
          </w:p>
          <w:p w14:paraId="5238A10F">
            <w:pPr>
              <w:rPr>
                <w:rFonts w:ascii="宋体" w:hAnsi="宋体" w:cs="宋体"/>
                <w:szCs w:val="21"/>
              </w:rPr>
            </w:pPr>
            <w:r>
              <w:rPr>
                <w:rFonts w:hint="eastAsia" w:ascii="宋体" w:hAnsi="宋体" w:cs="宋体"/>
                <w:szCs w:val="21"/>
              </w:rPr>
              <w:t>2.项目工作进度安排；</w:t>
            </w:r>
          </w:p>
          <w:p w14:paraId="169CA287">
            <w:pPr>
              <w:rPr>
                <w:rFonts w:ascii="宋体" w:hAnsi="宋体" w:cs="宋体"/>
                <w:szCs w:val="21"/>
              </w:rPr>
            </w:pPr>
            <w:r>
              <w:rPr>
                <w:rFonts w:hint="eastAsia" w:ascii="宋体" w:hAnsi="宋体" w:cs="宋体"/>
                <w:szCs w:val="21"/>
              </w:rPr>
              <w:t xml:space="preserve">3.项目专家组管理办法；                </w:t>
            </w:r>
          </w:p>
          <w:p w14:paraId="15C5CA32">
            <w:pPr>
              <w:rPr>
                <w:rFonts w:ascii="宋体" w:hAnsi="宋体" w:cs="宋体"/>
                <w:szCs w:val="21"/>
              </w:rPr>
            </w:pPr>
            <w:r>
              <w:rPr>
                <w:rFonts w:hint="eastAsia" w:ascii="宋体" w:hAnsi="宋体" w:cs="宋体"/>
                <w:szCs w:val="21"/>
              </w:rPr>
              <w:t>4.工业园特种设备使用单位安全管理架构及职责、岗位责任制度；</w:t>
            </w:r>
          </w:p>
          <w:p w14:paraId="09655376">
            <w:pPr>
              <w:rPr>
                <w:rFonts w:ascii="宋体" w:hAnsi="宋体" w:cs="宋体"/>
                <w:szCs w:val="21"/>
              </w:rPr>
            </w:pPr>
            <w:r>
              <w:rPr>
                <w:rFonts w:hint="eastAsia" w:ascii="宋体" w:hAnsi="宋体" w:cs="宋体"/>
                <w:szCs w:val="21"/>
              </w:rPr>
              <w:t>5.工业园特种设备使用单位安全操作规程；</w:t>
            </w:r>
          </w:p>
          <w:p w14:paraId="715A0AB3">
            <w:pPr>
              <w:rPr>
                <w:rFonts w:ascii="宋体" w:hAnsi="宋体" w:cs="宋体"/>
                <w:szCs w:val="21"/>
              </w:rPr>
            </w:pPr>
            <w:r>
              <w:rPr>
                <w:rFonts w:hint="eastAsia" w:ascii="宋体" w:hAnsi="宋体" w:cs="宋体"/>
                <w:szCs w:val="21"/>
              </w:rPr>
              <w:t>6.工业园特种设备使用单位突发事件应急处置预案；</w:t>
            </w:r>
          </w:p>
          <w:p w14:paraId="5FAD06DC">
            <w:pPr>
              <w:rPr>
                <w:rFonts w:ascii="宋体" w:hAnsi="宋体" w:cs="宋体"/>
                <w:szCs w:val="21"/>
              </w:rPr>
            </w:pPr>
            <w:r>
              <w:rPr>
                <w:rFonts w:hint="eastAsia" w:ascii="宋体" w:hAnsi="宋体" w:cs="宋体"/>
                <w:szCs w:val="21"/>
              </w:rPr>
              <w:t>7.工业园特种设备使用单位安全培训制度；</w:t>
            </w:r>
          </w:p>
          <w:p w14:paraId="3E2EA8B7">
            <w:pPr>
              <w:rPr>
                <w:rFonts w:ascii="宋体" w:hAnsi="宋体" w:cs="宋体"/>
                <w:szCs w:val="21"/>
              </w:rPr>
            </w:pPr>
            <w:r>
              <w:rPr>
                <w:rFonts w:hint="eastAsia" w:ascii="宋体" w:hAnsi="宋体" w:cs="宋体"/>
                <w:szCs w:val="21"/>
              </w:rPr>
              <w:t>8.工业园特种设备标准化创建工作质量保证措施；</w:t>
            </w:r>
          </w:p>
          <w:p w14:paraId="39CEC6EB">
            <w:pPr>
              <w:rPr>
                <w:rFonts w:ascii="宋体" w:hAnsi="宋体" w:cs="宋体"/>
                <w:szCs w:val="21"/>
              </w:rPr>
            </w:pPr>
            <w:r>
              <w:rPr>
                <w:rFonts w:hint="eastAsia" w:ascii="宋体" w:hAnsi="宋体" w:cs="宋体"/>
                <w:szCs w:val="21"/>
              </w:rPr>
              <w:t xml:space="preserve">9.工业园特种设备标准化创建工作隐患排查治理措施；                          </w:t>
            </w:r>
          </w:p>
          <w:p w14:paraId="61B444D0">
            <w:pPr>
              <w:rPr>
                <w:rFonts w:ascii="宋体" w:hAnsi="宋体" w:cs="宋体"/>
                <w:szCs w:val="21"/>
              </w:rPr>
            </w:pPr>
            <w:r>
              <w:rPr>
                <w:rFonts w:hint="eastAsia" w:ascii="宋体" w:hAnsi="宋体" w:cs="宋体"/>
                <w:szCs w:val="21"/>
              </w:rPr>
              <w:t xml:space="preserve">10.工业园特种设备标准化创建工作安全保障措施；  </w:t>
            </w:r>
          </w:p>
          <w:p w14:paraId="4753290D">
            <w:pPr>
              <w:rPr>
                <w:rFonts w:ascii="宋体" w:hAnsi="宋体" w:cs="宋体"/>
                <w:szCs w:val="21"/>
              </w:rPr>
            </w:pPr>
            <w:r>
              <w:rPr>
                <w:rFonts w:hint="eastAsia" w:ascii="宋体" w:hAnsi="宋体" w:cs="宋体"/>
                <w:szCs w:val="21"/>
              </w:rPr>
              <w:t>11.工业园特种设备标准化创建法律法规及安全技术规范目录，工作检查表模版，满意度调查表；</w:t>
            </w:r>
          </w:p>
          <w:p w14:paraId="7EE70AA7">
            <w:pPr>
              <w:rPr>
                <w:rFonts w:ascii="宋体" w:hAnsi="宋体" w:cs="宋体"/>
                <w:szCs w:val="21"/>
              </w:rPr>
            </w:pPr>
            <w:r>
              <w:rPr>
                <w:rFonts w:hint="eastAsia" w:ascii="宋体" w:hAnsi="宋体" w:cs="宋体"/>
                <w:szCs w:val="21"/>
              </w:rPr>
              <w:t>12.工业园标准化创建中推动特种设备使用单位安全管理人员技能水平提升的工作方案。</w:t>
            </w:r>
          </w:p>
          <w:p w14:paraId="368F6958">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（二）评分标准：</w:t>
            </w:r>
          </w:p>
          <w:p w14:paraId="693B54DD">
            <w:pPr>
              <w:pStyle w:val="94"/>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1.每满足1点得0.5分，本小项最高得6分；</w:t>
            </w:r>
          </w:p>
          <w:p w14:paraId="0FC51AFE">
            <w:pPr>
              <w:pStyle w:val="94"/>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2.在此基础上，根据方案整体全面性、具体性、针对性、合理性、可操作性进行评分，最高加9分。</w:t>
            </w:r>
          </w:p>
          <w:p w14:paraId="092E365C">
            <w:pPr>
              <w:pStyle w:val="94"/>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（1）实施方案（工作措施、工作方法、工作手段、工作流程）内容全面；</w:t>
            </w:r>
          </w:p>
          <w:p w14:paraId="2AE58F63">
            <w:pPr>
              <w:pStyle w:val="94"/>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（2）实施方案（工作措施、工作方法、工作手段、工作流程）内容具体；</w:t>
            </w:r>
          </w:p>
          <w:p w14:paraId="5CD914C6">
            <w:pPr>
              <w:pStyle w:val="94"/>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（3）实施方案（工作措施、工作方法、工作手段、工作流程）内容针对性强；</w:t>
            </w:r>
          </w:p>
          <w:p w14:paraId="2B9E920A">
            <w:pPr>
              <w:pStyle w:val="94"/>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（4）实施方案（工作措施、工作方法、工作手段、工作流程）内容科学合理；</w:t>
            </w:r>
          </w:p>
          <w:p w14:paraId="6A3F12EA">
            <w:pPr>
              <w:pStyle w:val="94"/>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（5）实施方案（工作措施、工作方法、工作手段、工作流程）内容可操作性强。</w:t>
            </w:r>
          </w:p>
          <w:p w14:paraId="2E5FE8FA">
            <w:pPr>
              <w:pStyle w:val="94"/>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优评分标准：满足以上五项要求的评价为优，加9分；</w:t>
            </w:r>
          </w:p>
          <w:p w14:paraId="167E3935">
            <w:pPr>
              <w:pStyle w:val="94"/>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良评分标准：满足以上四项要求的评价为良，加6分；</w:t>
            </w:r>
          </w:p>
          <w:p w14:paraId="71E86615">
            <w:pPr>
              <w:pStyle w:val="94"/>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中评分标准：满足以上三项要求的评价为中，加3分；</w:t>
            </w:r>
          </w:p>
          <w:p w14:paraId="3ADE75C2">
            <w:pPr>
              <w:pStyle w:val="94"/>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差评分标准：</w:t>
            </w:r>
            <w:r>
              <w:rPr>
                <w:rFonts w:hint="eastAsia"/>
              </w:rPr>
              <w:t>满足两项或以下要求的</w:t>
            </w:r>
            <w:r>
              <w:rPr>
                <w:rFonts w:hint="eastAsia" w:asciiTheme="minorEastAsia" w:hAnsiTheme="minorEastAsia" w:eastAsiaTheme="minorEastAsia"/>
                <w:kern w:val="0"/>
                <w:szCs w:val="21"/>
              </w:rPr>
              <w:t>，评价为差，不加分。</w:t>
            </w:r>
          </w:p>
        </w:tc>
        <w:tc>
          <w:tcPr>
            <w:tcW w:w="1187" w:type="dxa"/>
            <w:vAlign w:val="center"/>
          </w:tcPr>
          <w:p w14:paraId="1886FA34">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17ED1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754" w:type="dxa"/>
            <w:vAlign w:val="center"/>
          </w:tcPr>
          <w:p w14:paraId="31B76AB3">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2</w:t>
            </w:r>
          </w:p>
        </w:tc>
        <w:tc>
          <w:tcPr>
            <w:tcW w:w="1143" w:type="dxa"/>
            <w:vAlign w:val="center"/>
          </w:tcPr>
          <w:p w14:paraId="06269642">
            <w:pPr>
              <w:widowControl/>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szCs w:val="21"/>
              </w:rPr>
              <w:t>项目重点难点分析、应对措施及相关的合理化建议</w:t>
            </w:r>
          </w:p>
        </w:tc>
        <w:tc>
          <w:tcPr>
            <w:tcW w:w="709" w:type="dxa"/>
            <w:vAlign w:val="center"/>
          </w:tcPr>
          <w:p w14:paraId="3B0C2D0C">
            <w:pPr>
              <w:widowControl/>
              <w:spacing w:line="360" w:lineRule="exact"/>
              <w:jc w:val="center"/>
              <w:rPr>
                <w:rFonts w:hint="default" w:asciiTheme="minorEastAsia" w:hAnsiTheme="minorEastAsia" w:eastAsiaTheme="minorEastAsia"/>
                <w:kern w:val="0"/>
                <w:szCs w:val="21"/>
                <w:lang w:val="en-US" w:eastAsia="zh-CN"/>
              </w:rPr>
            </w:pPr>
            <w:r>
              <w:rPr>
                <w:rFonts w:hint="eastAsia" w:asciiTheme="minorEastAsia" w:hAnsiTheme="minorEastAsia" w:eastAsiaTheme="minorEastAsia"/>
                <w:szCs w:val="21"/>
                <w:lang w:val="en-US" w:eastAsia="zh-CN"/>
              </w:rPr>
              <w:t>15</w:t>
            </w:r>
          </w:p>
        </w:tc>
        <w:tc>
          <w:tcPr>
            <w:tcW w:w="5953" w:type="dxa"/>
            <w:vAlign w:val="center"/>
          </w:tcPr>
          <w:p w14:paraId="72C06A29">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66B56E32">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投标人应结合其工作经历及项目需求进行重点难点分析并提出合理化建议，内容包括但不限于:</w:t>
            </w:r>
          </w:p>
          <w:p w14:paraId="1CDC38B6">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1.项目重点难点分析；</w:t>
            </w:r>
          </w:p>
          <w:p w14:paraId="66C2BA60">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2.项目重点难点应对措施；</w:t>
            </w:r>
          </w:p>
          <w:p w14:paraId="235D3E4A">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3.项目重点难点相关合理化建议。</w:t>
            </w:r>
          </w:p>
          <w:p w14:paraId="078C771F">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（二）评分标准：</w:t>
            </w:r>
          </w:p>
          <w:p w14:paraId="51A853C3">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1.每满足</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点得</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分，本小项最高得</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分；</w:t>
            </w:r>
          </w:p>
          <w:p w14:paraId="11E6CCA6">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2.在此基础上，根据方案整体全面性、具体性、针对性、合理性、可操作性进行评分，最高加</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分。</w:t>
            </w:r>
          </w:p>
          <w:p w14:paraId="310E0A21">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（1）项目重点难点分析、应对措施及相关的合理化建议内容全面；</w:t>
            </w:r>
          </w:p>
          <w:p w14:paraId="62BBA414">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（2）项目重点难点分析、应对措施及相关的合理化建议内容具体；</w:t>
            </w:r>
          </w:p>
          <w:p w14:paraId="03B9C60B">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（3）项目重点难点分析、应对措施及相关的合理化建议内容针对性强；</w:t>
            </w:r>
          </w:p>
          <w:p w14:paraId="4D16C5F5">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（4）项目重点难点分析、应对措施及相关的合理化建议内容科学合理；</w:t>
            </w:r>
          </w:p>
          <w:p w14:paraId="3A0A1A12">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（5）项目重点难点分析、应对措施及相关的合理化建议内容可操作性强。</w:t>
            </w:r>
          </w:p>
          <w:p w14:paraId="190DA618">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优评分标准：满足以上五项要求的评价为优，加</w:t>
            </w:r>
            <w:r>
              <w:rPr>
                <w:rFonts w:hint="eastAsia" w:asciiTheme="minorEastAsia" w:hAnsiTheme="minorEastAsia" w:eastAsiaTheme="minorEastAsia"/>
                <w:kern w:val="0"/>
                <w:szCs w:val="21"/>
                <w:lang w:val="en-US" w:eastAsia="zh-CN"/>
              </w:rPr>
              <w:t>9</w:t>
            </w:r>
            <w:r>
              <w:rPr>
                <w:rFonts w:hint="eastAsia" w:asciiTheme="minorEastAsia" w:hAnsiTheme="minorEastAsia" w:eastAsiaTheme="minorEastAsia"/>
                <w:kern w:val="0"/>
                <w:szCs w:val="21"/>
              </w:rPr>
              <w:t>分；</w:t>
            </w:r>
          </w:p>
          <w:p w14:paraId="4278BD58">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良评分标准：满足以上四项要求的评价为良，加</w:t>
            </w:r>
            <w:r>
              <w:rPr>
                <w:rFonts w:hint="eastAsia" w:asciiTheme="minorEastAsia" w:hAnsiTheme="minorEastAsia" w:eastAsiaTheme="minorEastAsia"/>
                <w:kern w:val="0"/>
                <w:szCs w:val="21"/>
                <w:lang w:val="en-US" w:eastAsia="zh-CN"/>
              </w:rPr>
              <w:t>6</w:t>
            </w:r>
            <w:r>
              <w:rPr>
                <w:rFonts w:hint="eastAsia" w:asciiTheme="minorEastAsia" w:hAnsiTheme="minorEastAsia" w:eastAsiaTheme="minorEastAsia"/>
                <w:kern w:val="0"/>
                <w:szCs w:val="21"/>
              </w:rPr>
              <w:t>分；</w:t>
            </w:r>
          </w:p>
          <w:p w14:paraId="6FEAD1CE">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中评分标准：满足以上三项要求的评价为中，加</w:t>
            </w:r>
            <w:r>
              <w:rPr>
                <w:rFonts w:hint="eastAsia" w:asciiTheme="minorEastAsia" w:hAnsiTheme="minorEastAsia" w:eastAsiaTheme="minorEastAsia"/>
                <w:kern w:val="0"/>
                <w:szCs w:val="21"/>
                <w:lang w:val="en-US" w:eastAsia="zh-CN"/>
              </w:rPr>
              <w:t>3</w:t>
            </w:r>
            <w:r>
              <w:rPr>
                <w:rFonts w:hint="eastAsia" w:asciiTheme="minorEastAsia" w:hAnsiTheme="minorEastAsia" w:eastAsiaTheme="minorEastAsia"/>
                <w:kern w:val="0"/>
                <w:szCs w:val="21"/>
              </w:rPr>
              <w:t>分；</w:t>
            </w:r>
          </w:p>
          <w:p w14:paraId="30CA716F">
            <w:pPr>
              <w:autoSpaceDE w:val="0"/>
              <w:autoSpaceDN w:val="0"/>
              <w:adjustRightInd w:val="0"/>
              <w:spacing w:line="360" w:lineRule="exact"/>
              <w:rPr>
                <w:rFonts w:cs="宋体" w:asciiTheme="minorEastAsia" w:hAnsiTheme="minorEastAsia" w:eastAsiaTheme="minorEastAsia"/>
                <w:szCs w:val="21"/>
              </w:rPr>
            </w:pPr>
            <w:r>
              <w:rPr>
                <w:rFonts w:hint="eastAsia" w:asciiTheme="minorEastAsia" w:hAnsiTheme="minorEastAsia" w:eastAsiaTheme="minorEastAsia"/>
                <w:szCs w:val="21"/>
              </w:rPr>
              <w:t>差评分标准：</w:t>
            </w:r>
            <w:r>
              <w:rPr>
                <w:rFonts w:hint="eastAsia"/>
              </w:rPr>
              <w:t>满足两项或以下要求的</w:t>
            </w:r>
            <w:r>
              <w:rPr>
                <w:rFonts w:hint="eastAsia" w:asciiTheme="minorEastAsia" w:hAnsiTheme="minorEastAsia" w:eastAsiaTheme="minorEastAsia"/>
                <w:szCs w:val="21"/>
              </w:rPr>
              <w:t>，评价为差，不加分。</w:t>
            </w:r>
          </w:p>
        </w:tc>
        <w:tc>
          <w:tcPr>
            <w:tcW w:w="1187" w:type="dxa"/>
            <w:vAlign w:val="center"/>
          </w:tcPr>
          <w:p w14:paraId="7C241685">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212B8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46" w:hRule="atLeast"/>
          <w:jc w:val="center"/>
        </w:trPr>
        <w:tc>
          <w:tcPr>
            <w:tcW w:w="754" w:type="dxa"/>
            <w:vAlign w:val="center"/>
          </w:tcPr>
          <w:p w14:paraId="4C847F44">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143" w:type="dxa"/>
            <w:vAlign w:val="center"/>
          </w:tcPr>
          <w:p w14:paraId="3827E01E">
            <w:pPr>
              <w:widowControl/>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质量（完成时间、安全、环保）保障措施及方案</w:t>
            </w:r>
          </w:p>
        </w:tc>
        <w:tc>
          <w:tcPr>
            <w:tcW w:w="709" w:type="dxa"/>
            <w:vAlign w:val="center"/>
          </w:tcPr>
          <w:p w14:paraId="1DF24938">
            <w:pPr>
              <w:widowControl/>
              <w:spacing w:line="360" w:lineRule="exact"/>
              <w:jc w:val="center"/>
              <w:rPr>
                <w:rFonts w:hint="default"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14</w:t>
            </w:r>
          </w:p>
        </w:tc>
        <w:tc>
          <w:tcPr>
            <w:tcW w:w="5953" w:type="dxa"/>
            <w:vAlign w:val="center"/>
          </w:tcPr>
          <w:p w14:paraId="480B7FB3">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5D35B8E5">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投标人应结合其工作经历及项目需求进行质量保障措施及方案，内容包括但不限于：</w:t>
            </w:r>
          </w:p>
          <w:p w14:paraId="093782FF">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1.项目完成时间保障措施；</w:t>
            </w:r>
          </w:p>
          <w:p w14:paraId="344A483C">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2.项目人员设备等安全保障措施；</w:t>
            </w:r>
          </w:p>
          <w:p w14:paraId="650BD2FC">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3.项目排查隐患分级分类评判方案；</w:t>
            </w:r>
          </w:p>
          <w:p w14:paraId="7974CA6B">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4.项目开展过程中，坚持廉洁自律的基本要求，建立廉政教育制度及相关承诺书；</w:t>
            </w:r>
          </w:p>
          <w:p w14:paraId="553D46E0">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5.项目需建立特种设备隐患排查整治管理制度，能够现场形成闭环工作。</w:t>
            </w:r>
          </w:p>
          <w:p w14:paraId="20FE2D7D">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（二）评分标准：</w:t>
            </w:r>
          </w:p>
          <w:p w14:paraId="2F34785A">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1.每满足1点得1分，本小项最高得5分；</w:t>
            </w:r>
          </w:p>
          <w:p w14:paraId="4C9F5C55">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2.在此基础上，根据方案整体全面性、具体性、针对性、合理性、可操作性进行评分，本小项最高加</w:t>
            </w:r>
            <w:r>
              <w:rPr>
                <w:rFonts w:hint="eastAsia" w:asciiTheme="minorEastAsia" w:hAnsiTheme="minorEastAsia" w:eastAsiaTheme="minorEastAsia"/>
                <w:kern w:val="0"/>
                <w:szCs w:val="21"/>
                <w:lang w:val="en-US" w:eastAsia="zh-CN"/>
              </w:rPr>
              <w:t>9</w:t>
            </w:r>
            <w:r>
              <w:rPr>
                <w:rFonts w:hint="eastAsia" w:asciiTheme="minorEastAsia" w:hAnsiTheme="minorEastAsia" w:eastAsiaTheme="minorEastAsia"/>
                <w:kern w:val="0"/>
                <w:szCs w:val="21"/>
              </w:rPr>
              <w:t>分。</w:t>
            </w:r>
          </w:p>
          <w:p w14:paraId="13C7C71F">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（1）质量（完成时间、安全、品质、应急、环保）保障措施及方案内容全面；</w:t>
            </w:r>
          </w:p>
          <w:p w14:paraId="352FB6D8">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（2）质量（完成时间、安全、品质、应急、环保）保障措施及方案内容具体；</w:t>
            </w:r>
          </w:p>
          <w:p w14:paraId="53C58DD8">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（3）质量（完成时间、安全、品质、应急、环保）保障措施及方案内容针对性强；</w:t>
            </w:r>
          </w:p>
          <w:p w14:paraId="73D83949">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（4）质量（完成时间、安全、品质、应急、环保）保障措施及方案内容科学合理；</w:t>
            </w:r>
          </w:p>
          <w:p w14:paraId="21ED6A3C">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（5）质量（完成时间、安全、品质、应急、环保）保障措施及方案内容可操作性强。</w:t>
            </w:r>
          </w:p>
          <w:p w14:paraId="271F0D13">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优评分标准：满足以上五项要求的评价为优，加</w:t>
            </w:r>
            <w:r>
              <w:rPr>
                <w:rFonts w:hint="eastAsia" w:asciiTheme="minorEastAsia" w:hAnsiTheme="minorEastAsia" w:eastAsiaTheme="minorEastAsia"/>
                <w:kern w:val="0"/>
                <w:szCs w:val="21"/>
                <w:lang w:val="en-US" w:eastAsia="zh-CN"/>
              </w:rPr>
              <w:t>9</w:t>
            </w:r>
            <w:r>
              <w:rPr>
                <w:rFonts w:hint="eastAsia" w:asciiTheme="minorEastAsia" w:hAnsiTheme="minorEastAsia" w:eastAsiaTheme="minorEastAsia"/>
                <w:kern w:val="0"/>
                <w:szCs w:val="21"/>
              </w:rPr>
              <w:t>分；</w:t>
            </w:r>
          </w:p>
          <w:p w14:paraId="19831C2A">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良评分标准：满足以上四项要求的评价为良，加</w:t>
            </w:r>
            <w:r>
              <w:rPr>
                <w:rFonts w:hint="eastAsia" w:asciiTheme="minorEastAsia" w:hAnsiTheme="minorEastAsia" w:eastAsiaTheme="minorEastAsia"/>
                <w:kern w:val="0"/>
                <w:szCs w:val="21"/>
                <w:lang w:val="en-US" w:eastAsia="zh-CN"/>
              </w:rPr>
              <w:t>6</w:t>
            </w:r>
            <w:r>
              <w:rPr>
                <w:rFonts w:hint="eastAsia" w:asciiTheme="minorEastAsia" w:hAnsiTheme="minorEastAsia" w:eastAsiaTheme="minorEastAsia"/>
                <w:kern w:val="0"/>
                <w:szCs w:val="21"/>
              </w:rPr>
              <w:t>分；</w:t>
            </w:r>
          </w:p>
          <w:p w14:paraId="4AAD9A5D">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中评分标准：满足以上三项要求的评价为中，加</w:t>
            </w:r>
            <w:r>
              <w:rPr>
                <w:rFonts w:hint="eastAsia" w:asciiTheme="minorEastAsia" w:hAnsiTheme="minorEastAsia" w:eastAsiaTheme="minorEastAsia"/>
                <w:kern w:val="0"/>
                <w:szCs w:val="21"/>
                <w:lang w:val="en-US" w:eastAsia="zh-CN"/>
              </w:rPr>
              <w:t>3</w:t>
            </w:r>
            <w:r>
              <w:rPr>
                <w:rFonts w:hint="eastAsia" w:asciiTheme="minorEastAsia" w:hAnsiTheme="minorEastAsia" w:eastAsiaTheme="minorEastAsia"/>
                <w:kern w:val="0"/>
                <w:szCs w:val="21"/>
              </w:rPr>
              <w:t>分；</w:t>
            </w:r>
          </w:p>
          <w:p w14:paraId="0E3D8B32">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差评分标准：</w:t>
            </w:r>
            <w:r>
              <w:rPr>
                <w:rFonts w:hint="eastAsia"/>
              </w:rPr>
              <w:t>满足两项或以下要求的</w:t>
            </w:r>
            <w:r>
              <w:rPr>
                <w:rFonts w:hint="eastAsia" w:asciiTheme="minorEastAsia" w:hAnsiTheme="minorEastAsia" w:eastAsiaTheme="minorEastAsia"/>
                <w:kern w:val="0"/>
                <w:szCs w:val="21"/>
              </w:rPr>
              <w:t>，评价为差，不加分。</w:t>
            </w:r>
          </w:p>
        </w:tc>
        <w:tc>
          <w:tcPr>
            <w:tcW w:w="1187" w:type="dxa"/>
            <w:vAlign w:val="center"/>
          </w:tcPr>
          <w:p w14:paraId="5E4B33A1">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3F2BC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62" w:hRule="atLeast"/>
          <w:jc w:val="center"/>
        </w:trPr>
        <w:tc>
          <w:tcPr>
            <w:tcW w:w="754" w:type="dxa"/>
            <w:vAlign w:val="center"/>
          </w:tcPr>
          <w:p w14:paraId="2D70465F">
            <w:pPr>
              <w:widowControl/>
              <w:snapToGrid w:val="0"/>
              <w:spacing w:line="360" w:lineRule="exact"/>
              <w:jc w:val="center"/>
              <w:rPr>
                <w:rFonts w:cs="宋体" w:asciiTheme="minorEastAsia" w:hAnsiTheme="minorEastAsia" w:eastAsiaTheme="minorEastAsia"/>
                <w:kern w:val="0"/>
                <w:szCs w:val="21"/>
              </w:rPr>
            </w:pPr>
            <w:r>
              <w:rPr>
                <w:rFonts w:hint="eastAsia" w:asciiTheme="minorEastAsia" w:hAnsiTheme="minorEastAsia" w:eastAsiaTheme="minorEastAsia"/>
                <w:kern w:val="0"/>
                <w:szCs w:val="21"/>
              </w:rPr>
              <w:t>4</w:t>
            </w:r>
          </w:p>
        </w:tc>
        <w:tc>
          <w:tcPr>
            <w:tcW w:w="1143" w:type="dxa"/>
            <w:vAlign w:val="center"/>
          </w:tcPr>
          <w:p w14:paraId="5FC5E8AC">
            <w:pPr>
              <w:widowControl/>
              <w:spacing w:line="360" w:lineRule="exact"/>
              <w:jc w:val="center"/>
              <w:rPr>
                <w:rFonts w:cs="宋体" w:asciiTheme="minorEastAsia" w:hAnsiTheme="minorEastAsia" w:eastAsiaTheme="minorEastAsia"/>
                <w:szCs w:val="21"/>
              </w:rPr>
            </w:pPr>
            <w:r>
              <w:rPr>
                <w:rFonts w:hint="eastAsia" w:ascii="宋体" w:hAnsi="宋体" w:cs="宋体"/>
                <w:szCs w:val="21"/>
              </w:rPr>
              <w:t>拟安排的项目负责人情况（仅限一人）</w:t>
            </w:r>
          </w:p>
        </w:tc>
        <w:tc>
          <w:tcPr>
            <w:tcW w:w="709" w:type="dxa"/>
            <w:vAlign w:val="center"/>
          </w:tcPr>
          <w:p w14:paraId="0055A04F">
            <w:pPr>
              <w:widowControl/>
              <w:spacing w:line="36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5953" w:type="dxa"/>
            <w:vAlign w:val="center"/>
          </w:tcPr>
          <w:p w14:paraId="7C8FDFEE">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（一）评分内容：</w:t>
            </w:r>
          </w:p>
          <w:p w14:paraId="052689EA">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拟安排项目负责人（仅限1人）为投标单位员工，否则本项不得分。</w:t>
            </w:r>
          </w:p>
          <w:p w14:paraId="2B4C0100">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拟安排项目负责人具有：</w:t>
            </w:r>
          </w:p>
          <w:p w14:paraId="0D2ED08F">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1.职称要求：项目负责人具有</w:t>
            </w:r>
            <w:r>
              <w:rPr>
                <w:rFonts w:hint="eastAsia" w:ascii="宋体" w:hAnsi="宋体" w:cs="宋体"/>
                <w:szCs w:val="21"/>
              </w:rPr>
              <w:t>有机电类或质量类或安全管理类专业工程师职称</w:t>
            </w:r>
            <w:r>
              <w:rPr>
                <w:rFonts w:hint="eastAsia" w:asciiTheme="minorEastAsia" w:hAnsiTheme="minorEastAsia" w:eastAsiaTheme="minorEastAsia"/>
                <w:szCs w:val="21"/>
              </w:rPr>
              <w:t>：高级（含副高）及以上工程师得3分，中级工程师得</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分；此项最高得3分；</w:t>
            </w:r>
          </w:p>
          <w:p w14:paraId="14CA8A6E">
            <w:pPr>
              <w:autoSpaceDE w:val="0"/>
              <w:autoSpaceDN w:val="0"/>
              <w:adjustRightIn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2.学历要求：项目负责人具备研究生（及以上）学历的，得2分；具备本科学历的，得1分；此项最高得2分。</w:t>
            </w:r>
          </w:p>
          <w:p w14:paraId="2A39BB93">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以上累计最高得5分。</w:t>
            </w:r>
          </w:p>
          <w:p w14:paraId="2BA9E7C5">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（二）评分依据：</w:t>
            </w:r>
          </w:p>
          <w:p w14:paraId="213869A5">
            <w:pPr>
              <w:pStyle w:val="18"/>
              <w:rPr>
                <w:rFonts w:cs="宋体" w:asciiTheme="minorEastAsia" w:hAnsiTheme="minorEastAsia" w:eastAsiaTheme="minorEastAsia"/>
                <w:szCs w:val="21"/>
              </w:rPr>
            </w:pPr>
            <w:r>
              <w:rPr>
                <w:rFonts w:hint="eastAsia" w:cs="宋体" w:asciiTheme="minorEastAsia" w:hAnsiTheme="minorEastAsia" w:eastAsiaTheme="minorEastAsia"/>
                <w:szCs w:val="21"/>
              </w:rPr>
              <w:t>1. 提供项目负责人通过投标单位缴纳的载有社保部门或税务部门公章的近三个月</w:t>
            </w:r>
            <w:r>
              <w:rPr>
                <w:rFonts w:hint="eastAsia" w:cs="宋体" w:asciiTheme="minorEastAsia" w:hAnsiTheme="minorEastAsia" w:eastAsiaTheme="minorEastAsia"/>
                <w:szCs w:val="21"/>
                <w:lang w:val="en-US" w:eastAsia="zh-CN"/>
              </w:rPr>
              <w:t>的其中一个月</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含</w:t>
            </w:r>
            <w:r>
              <w:rPr>
                <w:rFonts w:hint="eastAsia" w:cs="宋体" w:asciiTheme="minorEastAsia" w:hAnsiTheme="minorEastAsia" w:eastAsiaTheme="minorEastAsia"/>
                <w:szCs w:val="21"/>
              </w:rPr>
              <w:t>投标当月）的个人社保证明，如开标日上一个月的社保证明因社保部门或税务部门原因暂时无法取得，则可以往前顺延一个月</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社保证明必须至少显示缴交养老保险信息，未显示该信息的社保证明则视为不符合</w:t>
            </w:r>
            <w:r>
              <w:rPr>
                <w:rFonts w:hint="eastAsia" w:cs="宋体" w:asciiTheme="minorEastAsia" w:hAnsiTheme="minorEastAsia" w:eastAsiaTheme="minorEastAsia"/>
                <w:szCs w:val="21"/>
                <w:lang w:val="en-US" w:eastAsia="zh-CN"/>
              </w:rPr>
              <w:t>,</w:t>
            </w:r>
            <w:r>
              <w:rPr>
                <w:rFonts w:hint="eastAsia" w:cs="宋体" w:asciiTheme="minorEastAsia" w:hAnsiTheme="minorEastAsia" w:eastAsiaTheme="minorEastAsia"/>
                <w:szCs w:val="21"/>
              </w:rPr>
              <w:t>如供应商为新成立单位且成立时间不足三个月的，可提供加盖公章的情况说明或者证明材料，无需提供相关人员社保，亦视为符合；</w:t>
            </w:r>
          </w:p>
          <w:p w14:paraId="6DE420BF">
            <w:pPr>
              <w:autoSpaceDE w:val="0"/>
              <w:autoSpaceDN w:val="0"/>
              <w:adjustRightIn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 提供项目负责人职称证书；</w:t>
            </w:r>
          </w:p>
          <w:p w14:paraId="48466897">
            <w:pPr>
              <w:autoSpaceDE w:val="0"/>
              <w:autoSpaceDN w:val="0"/>
              <w:adjustRightInd w:val="0"/>
              <w:spacing w:line="360" w:lineRule="exact"/>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3. 涉及考察学历或学位的，提供毕业证书以及学信网查询记录（请确定是否同时提供），对于学信网无法查询的，还需提供毕业院校或人社部门或教育部门等颁发机构或监管机构出具的证明，否则无效</w:t>
            </w:r>
            <w:r>
              <w:rPr>
                <w:rFonts w:hint="eastAsia" w:cs="宋体" w:asciiTheme="minorEastAsia" w:hAnsiTheme="minorEastAsia" w:eastAsiaTheme="minorEastAsia"/>
                <w:szCs w:val="21"/>
                <w:lang w:eastAsia="zh-CN"/>
              </w:rPr>
              <w:t>；</w:t>
            </w:r>
          </w:p>
          <w:p w14:paraId="4F33F4AE">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以上资料均要求提供扫描件或复印件，原件备查。评分中出现无证明资料或专家无法凭所提供资料判断是否得分的情况，一律作不得分处理。</w:t>
            </w:r>
          </w:p>
        </w:tc>
        <w:tc>
          <w:tcPr>
            <w:tcW w:w="1187" w:type="dxa"/>
            <w:vAlign w:val="center"/>
          </w:tcPr>
          <w:p w14:paraId="426D6A87">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5D547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5" w:hRule="atLeast"/>
          <w:jc w:val="center"/>
        </w:trPr>
        <w:tc>
          <w:tcPr>
            <w:tcW w:w="754" w:type="dxa"/>
            <w:vAlign w:val="center"/>
          </w:tcPr>
          <w:p w14:paraId="6571D0F2">
            <w:pPr>
              <w:widowControl/>
              <w:snapToGrid w:val="0"/>
              <w:spacing w:line="360" w:lineRule="exact"/>
              <w:jc w:val="center"/>
              <w:rPr>
                <w:rFonts w:cs="宋体" w:asciiTheme="minorEastAsia" w:hAnsiTheme="minorEastAsia" w:eastAsiaTheme="minorEastAsia"/>
                <w:kern w:val="0"/>
                <w:szCs w:val="21"/>
              </w:rPr>
            </w:pPr>
            <w:r>
              <w:rPr>
                <w:rFonts w:hint="eastAsia" w:asciiTheme="minorEastAsia" w:hAnsiTheme="minorEastAsia" w:eastAsiaTheme="minorEastAsia"/>
                <w:kern w:val="0"/>
                <w:szCs w:val="21"/>
              </w:rPr>
              <w:t>5</w:t>
            </w:r>
          </w:p>
        </w:tc>
        <w:tc>
          <w:tcPr>
            <w:tcW w:w="1143" w:type="dxa"/>
            <w:vAlign w:val="center"/>
          </w:tcPr>
          <w:p w14:paraId="47D87165">
            <w:pPr>
              <w:widowControl/>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拟安排的项目主要团队成员（主要技术人员）情况（项目负责人除外）</w:t>
            </w:r>
          </w:p>
        </w:tc>
        <w:tc>
          <w:tcPr>
            <w:tcW w:w="709" w:type="dxa"/>
            <w:vAlign w:val="center"/>
          </w:tcPr>
          <w:p w14:paraId="2C94A0F7">
            <w:pPr>
              <w:widowControl/>
              <w:spacing w:line="36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w:t>
            </w:r>
          </w:p>
        </w:tc>
        <w:tc>
          <w:tcPr>
            <w:tcW w:w="5953" w:type="dxa"/>
            <w:vAlign w:val="center"/>
          </w:tcPr>
          <w:p w14:paraId="50206081">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47969DCA">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拟安排项目主要团队成员为投标单位员工，否则该人员情况不计分。</w:t>
            </w:r>
          </w:p>
          <w:p w14:paraId="1BEE5D1E">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拟安排的项目团队成员（项目负责人除外）情况：</w:t>
            </w:r>
          </w:p>
          <w:p w14:paraId="3560FC77">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w:t>
            </w:r>
            <w:r>
              <w:rPr>
                <w:rFonts w:hint="eastAsia" w:ascii="宋体" w:hAnsi="宋体" w:cs="宋体"/>
                <w:szCs w:val="21"/>
              </w:rPr>
              <w:t>团队成员中具有</w:t>
            </w:r>
            <w:r>
              <w:rPr>
                <w:rFonts w:hint="eastAsia" w:ascii="宋体" w:hAnsi="宋体" w:cs="宋体"/>
                <w:szCs w:val="21"/>
                <w:lang w:val="en-US" w:eastAsia="zh-CN"/>
              </w:rPr>
              <w:t>与特种设备安全隐患排查有关的服务类技术项目工作经验</w:t>
            </w:r>
            <w:r>
              <w:rPr>
                <w:rFonts w:hint="eastAsia" w:ascii="宋体" w:hAnsi="宋体" w:cs="宋体"/>
                <w:szCs w:val="21"/>
              </w:rPr>
              <w:t>的，每提供1人得</w:t>
            </w:r>
            <w:r>
              <w:rPr>
                <w:rFonts w:hint="eastAsia" w:ascii="宋体" w:hAnsi="宋体" w:cs="宋体"/>
                <w:szCs w:val="21"/>
                <w:lang w:val="en-US" w:eastAsia="zh-CN"/>
              </w:rPr>
              <w:t>2</w:t>
            </w:r>
            <w:r>
              <w:rPr>
                <w:rFonts w:hint="eastAsia" w:ascii="宋体" w:hAnsi="宋体" w:cs="宋体"/>
                <w:szCs w:val="21"/>
              </w:rPr>
              <w:t>分，此项最高得</w:t>
            </w:r>
            <w:r>
              <w:rPr>
                <w:rFonts w:hint="eastAsia" w:ascii="宋体" w:hAnsi="宋体" w:cs="宋体"/>
                <w:szCs w:val="21"/>
                <w:lang w:val="en-US" w:eastAsia="zh-CN"/>
              </w:rPr>
              <w:t>12</w:t>
            </w:r>
            <w:r>
              <w:rPr>
                <w:rFonts w:hint="eastAsia" w:ascii="宋体" w:hAnsi="宋体" w:cs="宋体"/>
                <w:szCs w:val="21"/>
              </w:rPr>
              <w:t>分</w:t>
            </w:r>
            <w:r>
              <w:rPr>
                <w:rFonts w:hint="eastAsia" w:asciiTheme="minorEastAsia" w:hAnsiTheme="minorEastAsia" w:eastAsiaTheme="minorEastAsia"/>
                <w:kern w:val="0"/>
                <w:szCs w:val="21"/>
              </w:rPr>
              <w:t>。</w:t>
            </w:r>
          </w:p>
          <w:p w14:paraId="4A9476B3">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2.团队成员中具有机电类或质量类</w:t>
            </w:r>
            <w:r>
              <w:rPr>
                <w:rFonts w:hint="eastAsia" w:ascii="宋体" w:hAnsi="宋体" w:cs="宋体"/>
                <w:szCs w:val="21"/>
              </w:rPr>
              <w:t>或安全管理类专业</w:t>
            </w:r>
            <w:r>
              <w:rPr>
                <w:rFonts w:hint="eastAsia" w:asciiTheme="minorEastAsia" w:hAnsiTheme="minorEastAsia" w:eastAsiaTheme="minorEastAsia"/>
                <w:kern w:val="0"/>
                <w:szCs w:val="21"/>
              </w:rPr>
              <w:t>职称证书：高级（含副高）或以上工程师每提供一人得1分，中级工程师每提供一人得0.5，此项最高得</w:t>
            </w:r>
            <w:r>
              <w:rPr>
                <w:rFonts w:hint="eastAsia" w:asciiTheme="minorEastAsia" w:hAnsiTheme="minorEastAsia" w:eastAsiaTheme="minorEastAsia"/>
                <w:kern w:val="0"/>
                <w:szCs w:val="21"/>
                <w:lang w:val="en-US" w:eastAsia="zh-CN"/>
              </w:rPr>
              <w:t>3</w:t>
            </w:r>
            <w:r>
              <w:rPr>
                <w:rFonts w:hint="eastAsia" w:asciiTheme="minorEastAsia" w:hAnsiTheme="minorEastAsia" w:eastAsiaTheme="minorEastAsia"/>
                <w:kern w:val="0"/>
                <w:szCs w:val="21"/>
              </w:rPr>
              <w:t>分。</w:t>
            </w:r>
          </w:p>
          <w:p w14:paraId="06DBCBF7">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一人多证可重复计分，以上累计最高得15分。</w:t>
            </w:r>
          </w:p>
          <w:p w14:paraId="480B3088">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66FB783A">
            <w:pPr>
              <w:pStyle w:val="18"/>
              <w:rPr>
                <w:rFonts w:cs="宋体" w:asciiTheme="minorEastAsia" w:hAnsiTheme="minorEastAsia" w:eastAsiaTheme="minorEastAsia"/>
                <w:szCs w:val="21"/>
              </w:rPr>
            </w:pPr>
            <w:r>
              <w:rPr>
                <w:rFonts w:hint="eastAsia" w:cs="宋体" w:asciiTheme="minorEastAsia" w:hAnsiTheme="minorEastAsia" w:eastAsiaTheme="minorEastAsia"/>
                <w:szCs w:val="21"/>
              </w:rPr>
              <w:t>1.提供项目主要团队成员通过投标单位缴纳的载有社保部门或税务部门公章的近三个月</w:t>
            </w:r>
            <w:r>
              <w:rPr>
                <w:rFonts w:hint="eastAsia" w:cs="宋体" w:asciiTheme="minorEastAsia" w:hAnsiTheme="minorEastAsia" w:eastAsiaTheme="minorEastAsia"/>
                <w:szCs w:val="21"/>
                <w:lang w:val="en-US" w:eastAsia="zh-CN"/>
              </w:rPr>
              <w:t>的其中一个月</w:t>
            </w:r>
            <w:r>
              <w:rPr>
                <w:rFonts w:hint="eastAsia" w:cs="宋体" w:asciiTheme="minorEastAsia" w:hAnsiTheme="minorEastAsia" w:eastAsiaTheme="minorEastAsia"/>
                <w:szCs w:val="21"/>
              </w:rPr>
              <w:t>（含投标当月）的个人社保证明，如开标日上一个月的社保证明因社保部门或税务部门原因暂时无法取得，则可以往前顺延一个月</w:t>
            </w:r>
            <w:r>
              <w:rPr>
                <w:rFonts w:hint="eastAsia" w:cs="宋体" w:asciiTheme="minorEastAsia" w:hAnsiTheme="minorEastAsia" w:eastAsiaTheme="minorEastAsia"/>
                <w:szCs w:val="21"/>
                <w:lang w:val="en-US" w:eastAsia="zh-CN"/>
              </w:rPr>
              <w:t>,</w:t>
            </w:r>
            <w:r>
              <w:rPr>
                <w:rFonts w:hint="eastAsia" w:cs="宋体" w:asciiTheme="minorEastAsia" w:hAnsiTheme="minorEastAsia" w:eastAsiaTheme="minorEastAsia"/>
                <w:szCs w:val="21"/>
              </w:rPr>
              <w:t>如供应商为新成立单位且成立时间不足三个月的，可提供加盖公章的情况说明或者证明材料，无需提供相关人员社保，亦视为符合；</w:t>
            </w:r>
          </w:p>
          <w:p w14:paraId="325288B8">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2. </w:t>
            </w:r>
            <w:r>
              <w:rPr>
                <w:rFonts w:hint="eastAsia" w:ascii="宋体" w:hAnsi="宋体" w:cs="宋体"/>
                <w:szCs w:val="21"/>
              </w:rPr>
              <w:t>提供团队成员职称证书</w:t>
            </w:r>
            <w:r>
              <w:rPr>
                <w:rFonts w:hint="eastAsia" w:cs="宋体" w:asciiTheme="minorEastAsia" w:hAnsiTheme="minorEastAsia" w:eastAsiaTheme="minorEastAsia"/>
                <w:szCs w:val="21"/>
              </w:rPr>
              <w:t>；</w:t>
            </w:r>
          </w:p>
          <w:p w14:paraId="7C604CB6">
            <w:pPr>
              <w:autoSpaceDE w:val="0"/>
              <w:autoSpaceDN w:val="0"/>
              <w:adjustRightInd w:val="0"/>
              <w:spacing w:line="360" w:lineRule="exact"/>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3.团队成员证明其符合项目有关经验的材料：包含本人在内的合同；若合同不显示人员信息的，提供合同的同时，提供甲方盖章的证明文件（或情况说明），或提供与合同项目主要内容保持一致的项目报告且载明本人签名等信息；</w:t>
            </w:r>
          </w:p>
          <w:p w14:paraId="46C2ED18">
            <w:pPr>
              <w:autoSpaceDE w:val="0"/>
              <w:autoSpaceDN w:val="0"/>
              <w:adjustRightIn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.以上资料均要求提供扫描件或复印件，原件备查。评分中出现无证明资料或专家无法凭所提供资料判断是否得分的情况，一律作不得分处理。</w:t>
            </w:r>
          </w:p>
        </w:tc>
        <w:tc>
          <w:tcPr>
            <w:tcW w:w="1187" w:type="dxa"/>
            <w:vAlign w:val="center"/>
          </w:tcPr>
          <w:p w14:paraId="08AA1B77">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0C63E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21" w:hRule="atLeast"/>
          <w:jc w:val="center"/>
        </w:trPr>
        <w:tc>
          <w:tcPr>
            <w:tcW w:w="754" w:type="dxa"/>
            <w:vAlign w:val="center"/>
          </w:tcPr>
          <w:p w14:paraId="018E2560">
            <w:pPr>
              <w:widowControl/>
              <w:snapToGrid w:val="0"/>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6</w:t>
            </w:r>
          </w:p>
        </w:tc>
        <w:tc>
          <w:tcPr>
            <w:tcW w:w="1143" w:type="dxa"/>
            <w:vAlign w:val="center"/>
          </w:tcPr>
          <w:p w14:paraId="3D737588">
            <w:pPr>
              <w:widowControl/>
              <w:spacing w:line="360" w:lineRule="exact"/>
              <w:jc w:val="center"/>
              <w:rPr>
                <w:rFonts w:cs="宋体" w:asciiTheme="minorEastAsia" w:hAnsiTheme="minorEastAsia" w:eastAsiaTheme="minorEastAsia"/>
                <w:szCs w:val="21"/>
              </w:rPr>
            </w:pPr>
            <w:r>
              <w:rPr>
                <w:rFonts w:hint="eastAsia" w:ascii="宋体" w:hAnsi="宋体" w:cs="宋体"/>
                <w:szCs w:val="21"/>
              </w:rPr>
              <w:t>拟投入的服务资源（车辆、场地、工具、机器等）情况</w:t>
            </w:r>
          </w:p>
        </w:tc>
        <w:tc>
          <w:tcPr>
            <w:tcW w:w="709" w:type="dxa"/>
            <w:vAlign w:val="center"/>
          </w:tcPr>
          <w:p w14:paraId="7E7CF143">
            <w:pPr>
              <w:widowControl/>
              <w:spacing w:line="36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5953" w:type="dxa"/>
            <w:vAlign w:val="center"/>
          </w:tcPr>
          <w:p w14:paraId="1FDD6407">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34342A2E">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投标人为本项目投入自有或租赁车辆，不限行车辆，每投入1 辆得1分，最高得5分。</w:t>
            </w:r>
          </w:p>
          <w:p w14:paraId="343D7A4A">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275C1F01">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自有车辆要求提供与投标人单位名称相符,且在车检有效期内车辆的行驶证；租赁车辆要求提供租赁合同及与投标人签订租赁合同的甲方单位名称相符,且在车检有效期内车辆的行驶证。</w:t>
            </w:r>
          </w:p>
          <w:p w14:paraId="5B9CB009">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以上资料均要求提供扫描件或复印件，原件备查。评分中出现无证明资料或专家无法凭所提供资料判断是否得分的情况，一律作不得分处理。</w:t>
            </w:r>
          </w:p>
        </w:tc>
        <w:tc>
          <w:tcPr>
            <w:tcW w:w="1187" w:type="dxa"/>
            <w:vAlign w:val="center"/>
          </w:tcPr>
          <w:p w14:paraId="43F808C2">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388EA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0A8EEC24">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lang w:val="zh-CN"/>
              </w:rPr>
              <w:t>三、商务部分</w:t>
            </w:r>
          </w:p>
        </w:tc>
        <w:tc>
          <w:tcPr>
            <w:tcW w:w="1187" w:type="dxa"/>
            <w:vAlign w:val="center"/>
          </w:tcPr>
          <w:p w14:paraId="4329A1AF">
            <w:pPr>
              <w:autoSpaceDE w:val="0"/>
              <w:autoSpaceDN w:val="0"/>
              <w:adjustRightInd w:val="0"/>
              <w:spacing w:line="360" w:lineRule="exact"/>
              <w:jc w:val="center"/>
              <w:rPr>
                <w:rFonts w:hint="default" w:cs="仿宋" w:asciiTheme="minorEastAsia" w:hAnsiTheme="minorEastAsia" w:eastAsiaTheme="minorEastAsia"/>
                <w:b/>
                <w:szCs w:val="21"/>
                <w:lang w:val="en-US" w:eastAsia="zh-CN"/>
              </w:rPr>
            </w:pPr>
            <w:r>
              <w:rPr>
                <w:rFonts w:hint="eastAsia" w:cs="仿宋" w:asciiTheme="minorEastAsia" w:hAnsiTheme="minorEastAsia" w:eastAsiaTheme="minorEastAsia"/>
                <w:b/>
                <w:szCs w:val="21"/>
                <w:lang w:val="en-US" w:eastAsia="zh-CN"/>
              </w:rPr>
              <w:t>21</w:t>
            </w:r>
          </w:p>
        </w:tc>
      </w:tr>
      <w:tr w14:paraId="07A47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057AFEDC">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序号</w:t>
            </w:r>
          </w:p>
        </w:tc>
        <w:tc>
          <w:tcPr>
            <w:tcW w:w="1143" w:type="dxa"/>
            <w:vAlign w:val="center"/>
          </w:tcPr>
          <w:p w14:paraId="5DFB41E9">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内容</w:t>
            </w:r>
          </w:p>
        </w:tc>
        <w:tc>
          <w:tcPr>
            <w:tcW w:w="709" w:type="dxa"/>
            <w:vAlign w:val="center"/>
          </w:tcPr>
          <w:p w14:paraId="5311D5B0">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权重</w:t>
            </w:r>
          </w:p>
        </w:tc>
        <w:tc>
          <w:tcPr>
            <w:tcW w:w="5953" w:type="dxa"/>
            <w:vAlign w:val="center"/>
          </w:tcPr>
          <w:p w14:paraId="47CC1815">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评分规则</w:t>
            </w:r>
          </w:p>
        </w:tc>
        <w:tc>
          <w:tcPr>
            <w:tcW w:w="1187" w:type="dxa"/>
            <w:vAlign w:val="center"/>
          </w:tcPr>
          <w:p w14:paraId="62759546">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评分方式</w:t>
            </w:r>
          </w:p>
        </w:tc>
      </w:tr>
      <w:tr w14:paraId="36E4E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14:paraId="5CCA668B">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w:t>
            </w:r>
          </w:p>
        </w:tc>
        <w:tc>
          <w:tcPr>
            <w:tcW w:w="1143" w:type="dxa"/>
            <w:vAlign w:val="center"/>
          </w:tcPr>
          <w:p w14:paraId="3F6D03F9">
            <w:pPr>
              <w:spacing w:line="360" w:lineRule="exact"/>
              <w:jc w:val="center"/>
              <w:rPr>
                <w:rFonts w:asciiTheme="minorEastAsia" w:hAnsiTheme="minorEastAsia" w:eastAsiaTheme="minorEastAsia"/>
                <w:kern w:val="0"/>
                <w:szCs w:val="21"/>
              </w:rPr>
            </w:pPr>
            <w:r>
              <w:rPr>
                <w:rFonts w:hint="eastAsia" w:ascii="宋体" w:hAnsi="宋体"/>
                <w:szCs w:val="21"/>
              </w:rPr>
              <w:t>供应商认证情况</w:t>
            </w:r>
          </w:p>
        </w:tc>
        <w:tc>
          <w:tcPr>
            <w:tcW w:w="709" w:type="dxa"/>
            <w:vAlign w:val="center"/>
          </w:tcPr>
          <w:p w14:paraId="438D6D1C">
            <w:pPr>
              <w:spacing w:line="360" w:lineRule="exact"/>
              <w:jc w:val="center"/>
              <w:rPr>
                <w:rFonts w:hint="eastAsia" w:asciiTheme="minorEastAsia" w:hAnsiTheme="minorEastAsia" w:eastAsiaTheme="minorEastAsia"/>
                <w:kern w:val="0"/>
                <w:szCs w:val="21"/>
                <w:lang w:eastAsia="zh-CN"/>
              </w:rPr>
            </w:pPr>
            <w:r>
              <w:rPr>
                <w:rFonts w:hint="eastAsia" w:cs="宋体" w:asciiTheme="minorEastAsia" w:hAnsiTheme="minorEastAsia" w:eastAsiaTheme="minorEastAsia"/>
                <w:szCs w:val="21"/>
                <w:lang w:val="en-US" w:eastAsia="zh-CN"/>
              </w:rPr>
              <w:t>6</w:t>
            </w:r>
          </w:p>
        </w:tc>
        <w:tc>
          <w:tcPr>
            <w:tcW w:w="5953" w:type="dxa"/>
            <w:vAlign w:val="center"/>
          </w:tcPr>
          <w:p w14:paraId="25E75BF9">
            <w:pPr>
              <w:autoSpaceDE w:val="0"/>
              <w:autoSpaceDN w:val="0"/>
              <w:adjustRightInd w:val="0"/>
              <w:ind w:firstLineChars="0"/>
              <w:jc w:val="left"/>
              <w:rPr>
                <w:rFonts w:asciiTheme="minorEastAsia" w:hAnsiTheme="minorEastAsia" w:eastAsiaTheme="minorEastAsia"/>
                <w:szCs w:val="21"/>
              </w:rPr>
            </w:pPr>
            <w:r>
              <w:rPr>
                <w:rFonts w:hint="eastAsia" w:asciiTheme="minorEastAsia" w:hAnsiTheme="minorEastAsia" w:eastAsiaTheme="minorEastAsia"/>
                <w:szCs w:val="21"/>
              </w:rPr>
              <w:t>（一）评分内容：</w:t>
            </w:r>
          </w:p>
          <w:p w14:paraId="7B4653A8">
            <w:pPr>
              <w:widowControl/>
              <w:autoSpaceDE w:val="0"/>
              <w:autoSpaceDN w:val="0"/>
              <w:adjustRightInd w:val="0"/>
              <w:spacing w:line="36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1.投标人具有质量体系认证证书、环境管理系认证证书、职业健康安全管理体系认证证书的，每提供一项得2分，最高得6分。</w:t>
            </w:r>
          </w:p>
          <w:p w14:paraId="063DC0F8">
            <w:pPr>
              <w:widowControl/>
              <w:autoSpaceDE w:val="0"/>
              <w:autoSpaceDN w:val="0"/>
              <w:adjustRightInd w:val="0"/>
              <w:spacing w:line="360" w:lineRule="exact"/>
              <w:jc w:val="left"/>
              <w:rPr>
                <w:rFonts w:asciiTheme="minorEastAsia" w:hAnsiTheme="minorEastAsia" w:eastAsiaTheme="minorEastAsia" w:cstheme="minorEastAsia"/>
                <w:kern w:val="0"/>
                <w:szCs w:val="21"/>
              </w:rPr>
            </w:pPr>
          </w:p>
          <w:p w14:paraId="59A07C82">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47CB68FD">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要求提供有效的认证证书作为得分依据。同时提供全国认证认可信息公共服务平台查询截图（查询网址：http://cx.cnca.cn，截图需显示证书状态为有效），原件备查。相关证书在公开渠道无法查询的，投标人需提供颁发部门或者监管机构的证明材料，证明证书真实有效且为合法机构颁发。</w:t>
            </w:r>
          </w:p>
          <w:p w14:paraId="6B6BE096">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2.如投标人成立时间不足三个月，可提供情况说明作为佐证材料，无需提供证书和认证信息查询截图亦视为满足评分要求；</w:t>
            </w:r>
          </w:p>
          <w:p w14:paraId="0FDD4C0D">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3.</w:t>
            </w:r>
            <w:r>
              <w:rPr>
                <w:rFonts w:hint="eastAsia" w:asciiTheme="minorEastAsia" w:hAnsiTheme="minorEastAsia" w:eastAsiaTheme="minorEastAsia"/>
                <w:kern w:val="0"/>
                <w:szCs w:val="21"/>
              </w:rPr>
              <w:t>以上资料均要求提供扫描件或复印件（或官方网站截图），原件备查。评分中出现无证明资料或专家无法凭所提供资料判断是否得分的情况，一律作不得分处理。</w:t>
            </w:r>
          </w:p>
        </w:tc>
        <w:tc>
          <w:tcPr>
            <w:tcW w:w="1187" w:type="dxa"/>
            <w:vAlign w:val="center"/>
          </w:tcPr>
          <w:p w14:paraId="7BECD497">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738A2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90" w:hRule="atLeast"/>
          <w:jc w:val="center"/>
        </w:trPr>
        <w:tc>
          <w:tcPr>
            <w:tcW w:w="754" w:type="dxa"/>
            <w:vAlign w:val="center"/>
          </w:tcPr>
          <w:p w14:paraId="569A65AA">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2</w:t>
            </w:r>
          </w:p>
        </w:tc>
        <w:tc>
          <w:tcPr>
            <w:tcW w:w="1143" w:type="dxa"/>
            <w:vAlign w:val="center"/>
          </w:tcPr>
          <w:p w14:paraId="75D4CF41">
            <w:pPr>
              <w:adjustRightInd w:val="0"/>
              <w:snapToGrid w:val="0"/>
              <w:spacing w:line="360" w:lineRule="exact"/>
              <w:jc w:val="center"/>
              <w:rPr>
                <w:rFonts w:asciiTheme="minorEastAsia" w:hAnsiTheme="minorEastAsia" w:eastAsiaTheme="minorEastAsia"/>
                <w:snapToGrid w:val="0"/>
                <w:kern w:val="0"/>
                <w:szCs w:val="21"/>
              </w:rPr>
            </w:pPr>
            <w:r>
              <w:rPr>
                <w:rFonts w:hint="eastAsia" w:ascii="宋体" w:hAnsi="宋体" w:cs="宋体"/>
                <w:szCs w:val="21"/>
              </w:rPr>
              <w:t>同类项目业绩</w:t>
            </w:r>
          </w:p>
        </w:tc>
        <w:tc>
          <w:tcPr>
            <w:tcW w:w="709" w:type="dxa"/>
            <w:vAlign w:val="center"/>
          </w:tcPr>
          <w:p w14:paraId="5CE6DE51">
            <w:pPr>
              <w:adjustRightInd w:val="0"/>
              <w:snapToGrid w:val="0"/>
              <w:spacing w:line="360" w:lineRule="exact"/>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9</w:t>
            </w:r>
          </w:p>
        </w:tc>
        <w:tc>
          <w:tcPr>
            <w:tcW w:w="5953" w:type="dxa"/>
            <w:vAlign w:val="center"/>
          </w:tcPr>
          <w:p w14:paraId="387F6EA7">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79D63EFA">
            <w:pPr>
              <w:adjustRightInd w:val="0"/>
              <w:snapToGri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自2022 年1 月1 日至本项目投标截止之日（以项目合同签订时间为准），投标人具有</w:t>
            </w:r>
            <w:r>
              <w:rPr>
                <w:rFonts w:hint="eastAsia" w:asciiTheme="minorEastAsia" w:hAnsiTheme="minorEastAsia" w:eastAsiaTheme="minorEastAsia"/>
                <w:szCs w:val="21"/>
                <w:lang w:val="en-US" w:eastAsia="zh-CN"/>
              </w:rPr>
              <w:t>与</w:t>
            </w:r>
            <w:r>
              <w:rPr>
                <w:rFonts w:hint="eastAsia" w:asciiTheme="minorEastAsia" w:hAnsiTheme="minorEastAsia" w:eastAsiaTheme="minorEastAsia"/>
                <w:szCs w:val="21"/>
              </w:rPr>
              <w:t>特种设备安全</w:t>
            </w:r>
            <w:r>
              <w:rPr>
                <w:rFonts w:hint="eastAsia" w:asciiTheme="minorEastAsia" w:hAnsiTheme="minorEastAsia" w:eastAsiaTheme="minorEastAsia"/>
                <w:szCs w:val="21"/>
                <w:lang w:val="en-US" w:eastAsia="zh-CN"/>
              </w:rPr>
              <w:t>排查相关的</w:t>
            </w:r>
            <w:r>
              <w:rPr>
                <w:rFonts w:hint="eastAsia" w:asciiTheme="minorEastAsia" w:hAnsiTheme="minorEastAsia" w:eastAsiaTheme="minorEastAsia"/>
                <w:szCs w:val="21"/>
              </w:rPr>
              <w:t>技术服务类业绩经验，且履约评价为合格（或同等评价等级及以上）或者验收合格的</w:t>
            </w:r>
            <w:r>
              <w:rPr>
                <w:rFonts w:hint="eastAsia" w:ascii="宋体" w:hAnsi="宋体" w:cs="宋体"/>
                <w:szCs w:val="21"/>
              </w:rPr>
              <w:t>（或相当于合格）</w:t>
            </w:r>
            <w:r>
              <w:rPr>
                <w:rFonts w:hint="eastAsia" w:asciiTheme="minorEastAsia" w:hAnsiTheme="minorEastAsia" w:eastAsiaTheme="minorEastAsia"/>
                <w:szCs w:val="21"/>
              </w:rPr>
              <w:t>, 每提供1个项目得3 分，本项最高得9分。同一项目续签合同的不可重复得分。</w:t>
            </w:r>
          </w:p>
          <w:p w14:paraId="6F6B4AB5">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2D436E81">
            <w:pPr>
              <w:adjustRightInd w:val="0"/>
              <w:snapToGrid w:val="0"/>
              <w:spacing w:line="360" w:lineRule="exact"/>
              <w:rPr>
                <w:rFonts w:hint="eastAsia" w:asciiTheme="minorEastAsia" w:hAnsiTheme="minorEastAsia" w:eastAsiaTheme="minorEastAsia"/>
                <w:szCs w:val="21"/>
                <w:lang w:eastAsia="zh-CN"/>
              </w:rPr>
            </w:pPr>
            <w:r>
              <w:rPr>
                <w:rFonts w:hint="eastAsia" w:asciiTheme="minorEastAsia" w:hAnsiTheme="minorEastAsia" w:eastAsiaTheme="minorEastAsia"/>
                <w:szCs w:val="21"/>
              </w:rPr>
              <w:t>1.要求同时提供合同关键信息和已完成及履约评价或者验收证明文件作为得分依据，履约评价或者验收证明文件需加盖合同甲方公章（或甲方业务章）</w:t>
            </w:r>
            <w:r>
              <w:rPr>
                <w:rFonts w:hint="eastAsia" w:asciiTheme="minorEastAsia" w:hAnsiTheme="minorEastAsia" w:eastAsiaTheme="minorEastAsia"/>
                <w:szCs w:val="21"/>
                <w:lang w:eastAsia="zh-CN"/>
              </w:rPr>
              <w:t>；</w:t>
            </w:r>
          </w:p>
          <w:p w14:paraId="0F2B6A28">
            <w:pPr>
              <w:adjustRightInd w:val="0"/>
              <w:snapToGrid w:val="0"/>
              <w:spacing w:line="360" w:lineRule="exact"/>
              <w:rPr>
                <w:rFonts w:hint="eastAsia" w:asciiTheme="minorEastAsia" w:hAnsiTheme="minorEastAsia" w:eastAsiaTheme="minorEastAsia"/>
                <w:szCs w:val="21"/>
                <w:lang w:eastAsia="zh-CN"/>
              </w:rPr>
            </w:pPr>
            <w:r>
              <w:rPr>
                <w:rFonts w:hint="eastAsia" w:asciiTheme="minorEastAsia" w:hAnsiTheme="minorEastAsia" w:eastAsiaTheme="minorEastAsia"/>
                <w:szCs w:val="21"/>
              </w:rPr>
              <w:t>2.通过合同关键信息无法判断是否得分的，还须同时提供能证明得分的其它证明资料，如项目报告或合同甲方出具的证明文件等</w:t>
            </w:r>
            <w:r>
              <w:rPr>
                <w:rFonts w:hint="eastAsia" w:asciiTheme="minorEastAsia" w:hAnsiTheme="minorEastAsia" w:eastAsiaTheme="minorEastAsia"/>
                <w:szCs w:val="21"/>
                <w:lang w:eastAsia="zh-CN"/>
              </w:rPr>
              <w:t>；</w:t>
            </w:r>
          </w:p>
          <w:p w14:paraId="503D8404">
            <w:pPr>
              <w:adjustRightInd w:val="0"/>
              <w:snapToGrid w:val="0"/>
              <w:spacing w:line="360" w:lineRule="exact"/>
              <w:rPr>
                <w:rFonts w:asciiTheme="minorEastAsia" w:hAnsiTheme="minorEastAsia" w:eastAsiaTheme="minorEastAsia"/>
                <w:b/>
                <w:bCs/>
                <w:kern w:val="0"/>
                <w:szCs w:val="21"/>
              </w:rPr>
            </w:pPr>
            <w:r>
              <w:rPr>
                <w:rFonts w:hint="eastAsia" w:asciiTheme="minorEastAsia" w:hAnsiTheme="minorEastAsia" w:eastAsiaTheme="minorEastAsia"/>
                <w:szCs w:val="21"/>
              </w:rPr>
              <w:t>3.以上资料均要求提供扫描件或复印件，原件备查。评分中出现无证明资料或专家无法凭所提供资料判断是否得分的情况，一律作不得分处理。</w:t>
            </w:r>
          </w:p>
        </w:tc>
        <w:tc>
          <w:tcPr>
            <w:tcW w:w="1187" w:type="dxa"/>
            <w:vAlign w:val="center"/>
          </w:tcPr>
          <w:p w14:paraId="746F6EED">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26B55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63" w:hRule="atLeast"/>
          <w:jc w:val="center"/>
        </w:trPr>
        <w:tc>
          <w:tcPr>
            <w:tcW w:w="754" w:type="dxa"/>
            <w:vAlign w:val="center"/>
          </w:tcPr>
          <w:p w14:paraId="60A8D444">
            <w:pPr>
              <w:widowControl/>
              <w:snapToGrid w:val="0"/>
              <w:spacing w:line="360" w:lineRule="exact"/>
              <w:jc w:val="center"/>
              <w:rPr>
                <w:rFonts w:cs="宋体" w:asciiTheme="minorEastAsia" w:hAnsiTheme="minorEastAsia" w:eastAsiaTheme="minorEastAsia"/>
                <w:kern w:val="0"/>
                <w:szCs w:val="21"/>
              </w:rPr>
            </w:pPr>
            <w:r>
              <w:rPr>
                <w:rFonts w:hint="eastAsia" w:asciiTheme="minorEastAsia" w:hAnsiTheme="minorEastAsia" w:eastAsiaTheme="minorEastAsia"/>
                <w:kern w:val="0"/>
                <w:szCs w:val="21"/>
              </w:rPr>
              <w:t>3</w:t>
            </w:r>
          </w:p>
        </w:tc>
        <w:tc>
          <w:tcPr>
            <w:tcW w:w="1143" w:type="dxa"/>
            <w:vAlign w:val="center"/>
          </w:tcPr>
          <w:p w14:paraId="17C34969">
            <w:pPr>
              <w:spacing w:line="360" w:lineRule="exact"/>
              <w:jc w:val="center"/>
              <w:rPr>
                <w:rFonts w:cs="仿宋" w:asciiTheme="minorEastAsia" w:hAnsiTheme="minorEastAsia" w:eastAsiaTheme="minorEastAsia"/>
                <w:szCs w:val="21"/>
              </w:rPr>
            </w:pPr>
            <w:r>
              <w:rPr>
                <w:rFonts w:hint="eastAsia" w:ascii="宋体" w:hAnsi="宋体" w:cs="宋体"/>
                <w:szCs w:val="21"/>
              </w:rPr>
              <w:t>供应商获奖情况</w:t>
            </w:r>
          </w:p>
        </w:tc>
        <w:tc>
          <w:tcPr>
            <w:tcW w:w="709" w:type="dxa"/>
            <w:vAlign w:val="center"/>
          </w:tcPr>
          <w:p w14:paraId="1BF67F9E">
            <w:pPr>
              <w:spacing w:line="360" w:lineRule="exact"/>
              <w:jc w:val="center"/>
              <w:rPr>
                <w:rFonts w:hint="eastAsia" w:cs="仿宋" w:asciiTheme="minorEastAsia" w:hAnsiTheme="minorEastAsia" w:eastAsiaTheme="minorEastAsia"/>
                <w:szCs w:val="21"/>
                <w:lang w:eastAsia="zh-CN"/>
              </w:rPr>
            </w:pPr>
            <w:r>
              <w:rPr>
                <w:rFonts w:hint="eastAsia" w:cs="仿宋" w:asciiTheme="minorEastAsia" w:hAnsiTheme="minorEastAsia" w:eastAsiaTheme="minorEastAsia"/>
                <w:szCs w:val="21"/>
                <w:lang w:val="en-US" w:eastAsia="zh-CN"/>
              </w:rPr>
              <w:t>1</w:t>
            </w:r>
          </w:p>
        </w:tc>
        <w:tc>
          <w:tcPr>
            <w:tcW w:w="5953" w:type="dxa"/>
            <w:vAlign w:val="center"/>
          </w:tcPr>
          <w:p w14:paraId="56752A2D">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3D467ECC">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投标人具有政府部门颁发的与采购项目</w:t>
            </w:r>
            <w:r>
              <w:rPr>
                <w:rFonts w:hint="eastAsia" w:asciiTheme="minorEastAsia" w:hAnsiTheme="minorEastAsia" w:eastAsiaTheme="minorEastAsia"/>
                <w:kern w:val="0"/>
                <w:szCs w:val="21"/>
                <w:lang w:val="en-US" w:eastAsia="zh-CN"/>
              </w:rPr>
              <w:t>服务相关</w:t>
            </w:r>
            <w:r>
              <w:rPr>
                <w:rFonts w:hint="eastAsia" w:asciiTheme="minorEastAsia" w:hAnsiTheme="minorEastAsia" w:eastAsiaTheme="minorEastAsia"/>
                <w:kern w:val="0"/>
                <w:szCs w:val="21"/>
              </w:rPr>
              <w:t>奖项的，每提供一个奖项得</w:t>
            </w:r>
            <w:r>
              <w:rPr>
                <w:rFonts w:hint="eastAsia" w:asciiTheme="minorEastAsia" w:hAnsiTheme="minorEastAsia" w:eastAsiaTheme="minorEastAsia"/>
                <w:kern w:val="0"/>
                <w:szCs w:val="21"/>
                <w:lang w:val="en-US" w:eastAsia="zh-CN"/>
              </w:rPr>
              <w:t>0.5</w:t>
            </w:r>
            <w:r>
              <w:rPr>
                <w:rFonts w:hint="eastAsia" w:asciiTheme="minorEastAsia" w:hAnsiTheme="minorEastAsia" w:eastAsiaTheme="minorEastAsia"/>
                <w:kern w:val="0"/>
                <w:szCs w:val="21"/>
              </w:rPr>
              <w:t>分，满分</w:t>
            </w:r>
            <w:r>
              <w:rPr>
                <w:rFonts w:hint="eastAsia" w:asciiTheme="minorEastAsia" w:hAnsiTheme="minorEastAsia" w:eastAsiaTheme="minorEastAsia"/>
                <w:kern w:val="0"/>
                <w:szCs w:val="21"/>
                <w:lang w:val="en-US" w:eastAsia="zh-CN"/>
              </w:rPr>
              <w:t>1</w:t>
            </w:r>
            <w:r>
              <w:rPr>
                <w:rFonts w:hint="eastAsia" w:asciiTheme="minorEastAsia" w:hAnsiTheme="minorEastAsia" w:eastAsiaTheme="minorEastAsia"/>
                <w:kern w:val="0"/>
                <w:szCs w:val="21"/>
              </w:rPr>
              <w:t>分。</w:t>
            </w:r>
          </w:p>
          <w:p w14:paraId="23FF88EE">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069796F4">
            <w:pPr>
              <w:tabs>
                <w:tab w:val="left" w:pos="175"/>
              </w:tabs>
              <w:spacing w:line="360" w:lineRule="exact"/>
              <w:ind w:left="33"/>
              <w:jc w:val="left"/>
              <w:rPr>
                <w:rFonts w:hint="eastAsia" w:asciiTheme="minorEastAsia" w:hAnsiTheme="minorEastAsia" w:eastAsiaTheme="minorEastAsia"/>
                <w:szCs w:val="21"/>
                <w:lang w:eastAsia="zh-CN"/>
              </w:rPr>
            </w:pPr>
            <w:r>
              <w:rPr>
                <w:rFonts w:hint="eastAsia" w:asciiTheme="minorEastAsia" w:hAnsiTheme="minorEastAsia" w:eastAsiaTheme="minorEastAsia"/>
                <w:szCs w:val="21"/>
              </w:rPr>
              <w:t>1.要求提供奖项照片或获奖（荣誉）证书等证明材料作为得分依据</w:t>
            </w:r>
            <w:r>
              <w:rPr>
                <w:rFonts w:hint="eastAsia" w:asciiTheme="minorEastAsia" w:hAnsiTheme="minorEastAsia" w:eastAsiaTheme="minorEastAsia"/>
                <w:szCs w:val="21"/>
                <w:lang w:eastAsia="zh-CN"/>
              </w:rPr>
              <w:t>；</w:t>
            </w:r>
          </w:p>
          <w:p w14:paraId="5C91E098">
            <w:pPr>
              <w:tabs>
                <w:tab w:val="left" w:pos="175"/>
              </w:tabs>
              <w:spacing w:line="360" w:lineRule="exact"/>
              <w:ind w:left="33"/>
              <w:jc w:val="left"/>
              <w:rPr>
                <w:rFonts w:asciiTheme="minorEastAsia" w:hAnsiTheme="minorEastAsia" w:eastAsiaTheme="minorEastAsia"/>
                <w:szCs w:val="21"/>
              </w:rPr>
            </w:pPr>
            <w:r>
              <w:rPr>
                <w:rFonts w:hint="eastAsia" w:asciiTheme="minorEastAsia" w:hAnsiTheme="minorEastAsia" w:eastAsiaTheme="minorEastAsia"/>
                <w:szCs w:val="21"/>
              </w:rPr>
              <w:t>2.以上资料均要求提供照片或扫描件或复印件，原件备查。评分中出现无证明资料或专家无法凭所提供资料判断是否得分的情况，一律作不得分处理。</w:t>
            </w:r>
          </w:p>
        </w:tc>
        <w:tc>
          <w:tcPr>
            <w:tcW w:w="1187" w:type="dxa"/>
            <w:vAlign w:val="center"/>
          </w:tcPr>
          <w:p w14:paraId="78BAB0D3">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649C3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88" w:hRule="atLeast"/>
          <w:jc w:val="center"/>
        </w:trPr>
        <w:tc>
          <w:tcPr>
            <w:tcW w:w="754" w:type="dxa"/>
            <w:vAlign w:val="center"/>
          </w:tcPr>
          <w:p w14:paraId="6010A6F8">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4</w:t>
            </w:r>
          </w:p>
        </w:tc>
        <w:tc>
          <w:tcPr>
            <w:tcW w:w="1143" w:type="dxa"/>
            <w:vAlign w:val="center"/>
          </w:tcPr>
          <w:p w14:paraId="23DD8C0F">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诚信评审</w:t>
            </w:r>
          </w:p>
        </w:tc>
        <w:tc>
          <w:tcPr>
            <w:tcW w:w="709" w:type="dxa"/>
            <w:vAlign w:val="center"/>
          </w:tcPr>
          <w:p w14:paraId="487BBDE1">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5953" w:type="dxa"/>
            <w:vAlign w:val="center"/>
          </w:tcPr>
          <w:p w14:paraId="7D76813E">
            <w:pPr>
              <w:pStyle w:val="94"/>
              <w:spacing w:line="360" w:lineRule="exact"/>
              <w:ind w:left="34" w:leftChars="16" w:firstLine="0" w:firstLineChars="0"/>
              <w:rPr>
                <w:rFonts w:asciiTheme="minorEastAsia" w:hAnsiTheme="minorEastAsia" w:eastAsiaTheme="minorEastAsia"/>
                <w:szCs w:val="21"/>
              </w:rPr>
            </w:pPr>
            <w:r>
              <w:rPr>
                <w:rFonts w:hint="eastAsia" w:asciiTheme="minorEastAsia" w:hAnsiTheme="minorEastAsia" w:eastAsiaTheme="minor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45046CFB">
            <w:pPr>
              <w:tabs>
                <w:tab w:val="left" w:pos="175"/>
              </w:tabs>
              <w:spacing w:line="360" w:lineRule="exact"/>
              <w:ind w:left="33"/>
              <w:jc w:val="left"/>
              <w:rPr>
                <w:rFonts w:cs="仿宋" w:asciiTheme="minorEastAsia" w:hAnsiTheme="minorEastAsia" w:eastAsiaTheme="minorEastAsia"/>
                <w:szCs w:val="21"/>
              </w:rPr>
            </w:pPr>
            <w:r>
              <w:rPr>
                <w:rFonts w:hint="eastAsia" w:asciiTheme="minorEastAsia" w:hAnsiTheme="minorEastAsia" w:eastAsiaTheme="minorEastAsia"/>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300D04A4">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bl>
    <w:p w14:paraId="384C87C4">
      <w:pPr>
        <w:pStyle w:val="4"/>
        <w:spacing w:before="0" w:after="0"/>
        <w:jc w:val="left"/>
        <w:rPr>
          <w:rFonts w:asciiTheme="minorEastAsia" w:hAnsiTheme="minorEastAsia"/>
          <w:bCs w:val="0"/>
          <w:sz w:val="21"/>
          <w:szCs w:val="21"/>
        </w:rPr>
      </w:pPr>
      <w:bookmarkStart w:id="16" w:name="_Toc44691394"/>
      <w:bookmarkStart w:id="17" w:name="_Toc44690430"/>
      <w:bookmarkStart w:id="18" w:name="_Toc44690703"/>
      <w:bookmarkStart w:id="19" w:name="_Toc135293165"/>
      <w:bookmarkStart w:id="20" w:name="_Toc44691162"/>
      <w:r>
        <w:rPr>
          <w:rFonts w:hint="eastAsia" w:asciiTheme="minorEastAsia" w:hAnsiTheme="minorEastAsia"/>
          <w:bCs w:val="0"/>
          <w:sz w:val="21"/>
          <w:szCs w:val="21"/>
        </w:rPr>
        <w:t>备注：</w:t>
      </w:r>
      <w:bookmarkEnd w:id="16"/>
      <w:bookmarkEnd w:id="17"/>
      <w:bookmarkEnd w:id="18"/>
      <w:bookmarkEnd w:id="19"/>
      <w:bookmarkEnd w:id="20"/>
    </w:p>
    <w:p w14:paraId="6705AE98">
      <w:pPr>
        <w:pStyle w:val="3"/>
        <w:spacing w:before="0" w:after="0"/>
      </w:pPr>
      <w:bookmarkStart w:id="21" w:name="_Toc135293166"/>
      <w:r>
        <w:rPr>
          <w:rFonts w:hint="eastAsia"/>
        </w:rPr>
        <w:t>1、资质证书有效期</w:t>
      </w:r>
      <w:bookmarkEnd w:id="21"/>
    </w:p>
    <w:p w14:paraId="78601720">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57B43197">
      <w:pPr>
        <w:adjustRightInd w:val="0"/>
        <w:spacing w:line="360" w:lineRule="exact"/>
        <w:rPr>
          <w:rFonts w:asciiTheme="minorEastAsia" w:hAnsiTheme="minorEastAsia" w:eastAsiaTheme="minorEastAsia"/>
          <w:b/>
        </w:rPr>
      </w:pPr>
    </w:p>
    <w:p w14:paraId="2FC70E4D">
      <w:pPr>
        <w:pStyle w:val="3"/>
        <w:spacing w:before="0" w:after="0"/>
        <w:rPr>
          <w:rFonts w:asciiTheme="minorEastAsia" w:hAnsiTheme="minorEastAsia" w:eastAsiaTheme="minorEastAsia"/>
        </w:rPr>
      </w:pPr>
      <w:bookmarkStart w:id="22" w:name="_Toc135293167"/>
      <w:r>
        <w:rPr>
          <w:rFonts w:hint="eastAsia" w:asciiTheme="minorEastAsia" w:hAnsiTheme="minorEastAsia" w:eastAsiaTheme="minorEastAsia"/>
        </w:rPr>
        <w:t>2、政府采购扶持政策</w:t>
      </w:r>
      <w:bookmarkEnd w:id="22"/>
    </w:p>
    <w:p w14:paraId="347170C1">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其他未列明行业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6AE083CD">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4FA9F846">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5E849CE7">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7FFED278">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162FE9FA">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103F6ED6">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571AFD0E">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522D9697">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71CF6976">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4F4B6C6E">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0210AB60">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7BB60E3C">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0D5F0041">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077697AB">
      <w:pPr>
        <w:spacing w:line="360" w:lineRule="auto"/>
        <w:ind w:firstLine="424" w:firstLineChars="202"/>
      </w:pPr>
    </w:p>
    <w:p w14:paraId="4EA0CDBA">
      <w:pPr>
        <w:spacing w:line="360" w:lineRule="auto"/>
        <w:ind w:firstLine="424" w:firstLineChars="202"/>
      </w:pPr>
    </w:p>
    <w:p w14:paraId="30E8692A">
      <w:pPr>
        <w:widowControl/>
        <w:jc w:val="left"/>
      </w:pPr>
      <w:r>
        <w:br w:type="page"/>
      </w:r>
    </w:p>
    <w:p w14:paraId="79857FC3">
      <w:pPr>
        <w:widowControl/>
        <w:jc w:val="left"/>
      </w:pPr>
    </w:p>
    <w:p w14:paraId="6C490053">
      <w:pPr>
        <w:pStyle w:val="2"/>
      </w:pPr>
      <w:bookmarkStart w:id="23" w:name="_Toc135293168"/>
      <w:r>
        <w:rPr>
          <w:rFonts w:hint="eastAsia"/>
        </w:rPr>
        <w:t>第五章  投标人须知前附表</w:t>
      </w:r>
      <w:bookmarkEnd w:id="23"/>
    </w:p>
    <w:p w14:paraId="32D6E93A">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47097F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9A9A772">
            <w:pPr>
              <w:pStyle w:val="26"/>
              <w:spacing w:line="360" w:lineRule="auto"/>
              <w:jc w:val="center"/>
              <w:rPr>
                <w:rFonts w:hAnsi="宋体"/>
              </w:rPr>
            </w:pPr>
            <w:r>
              <w:rPr>
                <w:rFonts w:hint="eastAsia" w:hAnsi="宋体"/>
              </w:rPr>
              <w:t>项号</w:t>
            </w:r>
          </w:p>
        </w:tc>
        <w:tc>
          <w:tcPr>
            <w:tcW w:w="1038" w:type="dxa"/>
            <w:vAlign w:val="center"/>
          </w:tcPr>
          <w:p w14:paraId="5599F400">
            <w:pPr>
              <w:pStyle w:val="26"/>
              <w:spacing w:line="360" w:lineRule="auto"/>
              <w:jc w:val="center"/>
              <w:rPr>
                <w:rFonts w:hAnsi="宋体"/>
              </w:rPr>
            </w:pPr>
            <w:r>
              <w:rPr>
                <w:rFonts w:hint="eastAsia" w:hAnsi="宋体"/>
              </w:rPr>
              <w:t>条款号</w:t>
            </w:r>
          </w:p>
        </w:tc>
        <w:tc>
          <w:tcPr>
            <w:tcW w:w="1843" w:type="dxa"/>
            <w:vAlign w:val="center"/>
          </w:tcPr>
          <w:p w14:paraId="4233447A">
            <w:pPr>
              <w:pStyle w:val="26"/>
              <w:spacing w:line="360" w:lineRule="auto"/>
              <w:jc w:val="center"/>
              <w:rPr>
                <w:rFonts w:hAnsi="宋体"/>
              </w:rPr>
            </w:pPr>
            <w:r>
              <w:rPr>
                <w:rFonts w:hint="eastAsia" w:hAnsi="宋体"/>
              </w:rPr>
              <w:t>内容</w:t>
            </w:r>
          </w:p>
        </w:tc>
        <w:tc>
          <w:tcPr>
            <w:tcW w:w="6520" w:type="dxa"/>
          </w:tcPr>
          <w:p w14:paraId="5DDCDEA7">
            <w:pPr>
              <w:pStyle w:val="26"/>
              <w:spacing w:line="360" w:lineRule="auto"/>
              <w:jc w:val="center"/>
              <w:rPr>
                <w:rFonts w:hAnsi="宋体"/>
              </w:rPr>
            </w:pPr>
            <w:r>
              <w:rPr>
                <w:rFonts w:hint="eastAsia" w:hAnsi="宋体"/>
              </w:rPr>
              <w:t>内容规定</w:t>
            </w:r>
          </w:p>
        </w:tc>
      </w:tr>
      <w:tr w14:paraId="7FDAED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E05C753">
            <w:pPr>
              <w:pStyle w:val="26"/>
              <w:spacing w:line="360" w:lineRule="auto"/>
              <w:jc w:val="center"/>
              <w:rPr>
                <w:rFonts w:hAnsi="宋体"/>
              </w:rPr>
            </w:pPr>
            <w:r>
              <w:rPr>
                <w:rFonts w:hAnsi="宋体"/>
              </w:rPr>
              <w:t>1</w:t>
            </w:r>
          </w:p>
        </w:tc>
        <w:tc>
          <w:tcPr>
            <w:tcW w:w="1038" w:type="dxa"/>
            <w:vAlign w:val="center"/>
          </w:tcPr>
          <w:p w14:paraId="684EA408">
            <w:pPr>
              <w:pStyle w:val="26"/>
              <w:spacing w:line="360" w:lineRule="auto"/>
              <w:jc w:val="center"/>
              <w:rPr>
                <w:rFonts w:hAnsi="宋体"/>
              </w:rPr>
            </w:pPr>
            <w:r>
              <w:rPr>
                <w:rFonts w:hAnsi="宋体"/>
              </w:rPr>
              <w:t>1.1</w:t>
            </w:r>
          </w:p>
        </w:tc>
        <w:tc>
          <w:tcPr>
            <w:tcW w:w="1843" w:type="dxa"/>
            <w:vAlign w:val="center"/>
          </w:tcPr>
          <w:p w14:paraId="6162D7FA">
            <w:pPr>
              <w:pStyle w:val="26"/>
              <w:spacing w:line="360" w:lineRule="exact"/>
              <w:jc w:val="center"/>
              <w:rPr>
                <w:rFonts w:hAnsi="宋体"/>
              </w:rPr>
            </w:pPr>
            <w:r>
              <w:rPr>
                <w:rFonts w:hint="eastAsia" w:hAnsi="宋体"/>
              </w:rPr>
              <w:t>项目名称</w:t>
            </w:r>
          </w:p>
        </w:tc>
        <w:tc>
          <w:tcPr>
            <w:tcW w:w="6520" w:type="dxa"/>
            <w:vAlign w:val="center"/>
          </w:tcPr>
          <w:p w14:paraId="603A79AA">
            <w:pPr>
              <w:pStyle w:val="26"/>
              <w:spacing w:line="360" w:lineRule="exact"/>
            </w:pPr>
            <w:r>
              <w:rPr>
                <w:rFonts w:hint="eastAsia"/>
              </w:rPr>
              <w:t>2025年光明区工业园特种设备使用单位隐患排查整治及标准化创建项目</w:t>
            </w:r>
          </w:p>
        </w:tc>
      </w:tr>
      <w:tr w14:paraId="1F31E4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2E4D537">
            <w:pPr>
              <w:pStyle w:val="26"/>
              <w:spacing w:line="360" w:lineRule="auto"/>
              <w:jc w:val="center"/>
              <w:rPr>
                <w:rFonts w:hAnsi="宋体"/>
              </w:rPr>
            </w:pPr>
            <w:r>
              <w:rPr>
                <w:rFonts w:hint="eastAsia" w:hAnsi="宋体"/>
              </w:rPr>
              <w:t>2</w:t>
            </w:r>
          </w:p>
        </w:tc>
        <w:tc>
          <w:tcPr>
            <w:tcW w:w="1038" w:type="dxa"/>
            <w:vAlign w:val="center"/>
          </w:tcPr>
          <w:p w14:paraId="5B19B9E3">
            <w:pPr>
              <w:pStyle w:val="26"/>
              <w:spacing w:line="360" w:lineRule="auto"/>
              <w:jc w:val="center"/>
              <w:rPr>
                <w:rFonts w:hAnsi="宋体"/>
              </w:rPr>
            </w:pPr>
            <w:r>
              <w:rPr>
                <w:rFonts w:hAnsi="宋体"/>
              </w:rPr>
              <w:t>2.1</w:t>
            </w:r>
          </w:p>
        </w:tc>
        <w:tc>
          <w:tcPr>
            <w:tcW w:w="1843" w:type="dxa"/>
            <w:vAlign w:val="center"/>
          </w:tcPr>
          <w:p w14:paraId="620AF985">
            <w:pPr>
              <w:pStyle w:val="26"/>
              <w:spacing w:line="360" w:lineRule="exact"/>
              <w:jc w:val="center"/>
              <w:rPr>
                <w:rFonts w:hAnsi="宋体"/>
              </w:rPr>
            </w:pPr>
            <w:r>
              <w:rPr>
                <w:rFonts w:hint="eastAsia" w:hAnsi="宋体"/>
              </w:rPr>
              <w:t>采购人</w:t>
            </w:r>
          </w:p>
        </w:tc>
        <w:tc>
          <w:tcPr>
            <w:tcW w:w="6520" w:type="dxa"/>
            <w:vAlign w:val="center"/>
          </w:tcPr>
          <w:p w14:paraId="2F28F818">
            <w:pPr>
              <w:pStyle w:val="26"/>
              <w:spacing w:line="360" w:lineRule="exact"/>
              <w:rPr>
                <w:rFonts w:hAnsi="宋体"/>
                <w:szCs w:val="24"/>
              </w:rPr>
            </w:pPr>
            <w:r>
              <w:rPr>
                <w:rFonts w:hint="eastAsia" w:hAnsi="宋体"/>
                <w:snapToGrid w:val="0"/>
                <w:szCs w:val="21"/>
              </w:rPr>
              <w:t>深圳市市场监督管理局光明监管局</w:t>
            </w:r>
          </w:p>
        </w:tc>
      </w:tr>
      <w:tr w14:paraId="11B8C3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2DDAC67">
            <w:pPr>
              <w:pStyle w:val="26"/>
              <w:spacing w:line="360" w:lineRule="auto"/>
              <w:jc w:val="center"/>
              <w:rPr>
                <w:rFonts w:hAnsi="宋体"/>
              </w:rPr>
            </w:pPr>
            <w:r>
              <w:rPr>
                <w:rFonts w:hint="eastAsia" w:hAnsi="宋体"/>
              </w:rPr>
              <w:t>3</w:t>
            </w:r>
          </w:p>
        </w:tc>
        <w:tc>
          <w:tcPr>
            <w:tcW w:w="1038" w:type="dxa"/>
            <w:vAlign w:val="center"/>
          </w:tcPr>
          <w:p w14:paraId="7CCC81E7">
            <w:pPr>
              <w:pStyle w:val="26"/>
              <w:spacing w:line="360" w:lineRule="auto"/>
              <w:jc w:val="center"/>
              <w:rPr>
                <w:rFonts w:hAnsi="宋体"/>
              </w:rPr>
            </w:pPr>
            <w:r>
              <w:rPr>
                <w:rFonts w:hAnsi="宋体"/>
              </w:rPr>
              <w:t>2.2</w:t>
            </w:r>
          </w:p>
        </w:tc>
        <w:tc>
          <w:tcPr>
            <w:tcW w:w="1843" w:type="dxa"/>
            <w:vAlign w:val="center"/>
          </w:tcPr>
          <w:p w14:paraId="38464C3A">
            <w:pPr>
              <w:pStyle w:val="26"/>
              <w:spacing w:line="360" w:lineRule="exact"/>
              <w:jc w:val="center"/>
              <w:rPr>
                <w:rFonts w:hAnsi="宋体"/>
              </w:rPr>
            </w:pPr>
            <w:r>
              <w:rPr>
                <w:rFonts w:hint="eastAsia" w:hAnsi="宋体"/>
              </w:rPr>
              <w:t>采购代理机构</w:t>
            </w:r>
          </w:p>
        </w:tc>
        <w:tc>
          <w:tcPr>
            <w:tcW w:w="6520" w:type="dxa"/>
            <w:vAlign w:val="center"/>
          </w:tcPr>
          <w:p w14:paraId="09082156">
            <w:pPr>
              <w:pStyle w:val="26"/>
              <w:spacing w:line="360" w:lineRule="exact"/>
              <w:rPr>
                <w:rFonts w:hAnsi="宋体"/>
              </w:rPr>
            </w:pPr>
            <w:r>
              <w:rPr>
                <w:rFonts w:hAnsi="宋体"/>
              </w:rPr>
              <w:t>深圳市中正招标有限公司</w:t>
            </w:r>
          </w:p>
        </w:tc>
      </w:tr>
      <w:tr w14:paraId="6B3044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6EDBDCA5">
            <w:pPr>
              <w:pStyle w:val="26"/>
              <w:spacing w:line="360" w:lineRule="auto"/>
              <w:jc w:val="center"/>
              <w:rPr>
                <w:rFonts w:hAnsi="宋体"/>
              </w:rPr>
            </w:pPr>
            <w:r>
              <w:rPr>
                <w:rFonts w:hint="eastAsia" w:hAnsi="宋体"/>
              </w:rPr>
              <w:t>4</w:t>
            </w:r>
          </w:p>
        </w:tc>
        <w:tc>
          <w:tcPr>
            <w:tcW w:w="1038" w:type="dxa"/>
            <w:vAlign w:val="center"/>
          </w:tcPr>
          <w:p w14:paraId="74177A26">
            <w:pPr>
              <w:pStyle w:val="26"/>
              <w:spacing w:line="360" w:lineRule="auto"/>
              <w:jc w:val="center"/>
              <w:rPr>
                <w:rFonts w:hAnsi="宋体"/>
              </w:rPr>
            </w:pPr>
            <w:r>
              <w:rPr>
                <w:rFonts w:hint="eastAsia" w:hAnsi="宋体"/>
              </w:rPr>
              <w:t>3.1</w:t>
            </w:r>
          </w:p>
        </w:tc>
        <w:tc>
          <w:tcPr>
            <w:tcW w:w="1843" w:type="dxa"/>
            <w:vAlign w:val="center"/>
          </w:tcPr>
          <w:p w14:paraId="1CEA759C">
            <w:pPr>
              <w:pStyle w:val="26"/>
              <w:spacing w:line="360" w:lineRule="exact"/>
              <w:jc w:val="center"/>
              <w:rPr>
                <w:rFonts w:hAnsi="宋体"/>
              </w:rPr>
            </w:pPr>
            <w:r>
              <w:rPr>
                <w:rFonts w:hint="eastAsia" w:hAnsi="宋体"/>
              </w:rPr>
              <w:t>资金来源</w:t>
            </w:r>
          </w:p>
        </w:tc>
        <w:tc>
          <w:tcPr>
            <w:tcW w:w="6520" w:type="dxa"/>
            <w:vAlign w:val="center"/>
          </w:tcPr>
          <w:p w14:paraId="1F311893">
            <w:pPr>
              <w:pStyle w:val="26"/>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14:paraId="69C5A9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09EB0EE2">
            <w:pPr>
              <w:pStyle w:val="26"/>
              <w:spacing w:line="360" w:lineRule="auto"/>
              <w:jc w:val="center"/>
              <w:rPr>
                <w:rFonts w:hAnsi="宋体"/>
              </w:rPr>
            </w:pPr>
            <w:r>
              <w:rPr>
                <w:rFonts w:hint="eastAsia" w:hAnsi="宋体"/>
              </w:rPr>
              <w:t>5</w:t>
            </w:r>
          </w:p>
        </w:tc>
        <w:tc>
          <w:tcPr>
            <w:tcW w:w="1038" w:type="dxa"/>
            <w:vAlign w:val="center"/>
          </w:tcPr>
          <w:p w14:paraId="6BF4BCE7">
            <w:pPr>
              <w:pStyle w:val="26"/>
              <w:spacing w:line="360" w:lineRule="auto"/>
              <w:jc w:val="center"/>
              <w:rPr>
                <w:rFonts w:hAnsi="宋体"/>
              </w:rPr>
            </w:pPr>
            <w:r>
              <w:rPr>
                <w:rFonts w:hint="eastAsia" w:hAnsi="宋体"/>
              </w:rPr>
              <w:t>4.7</w:t>
            </w:r>
          </w:p>
        </w:tc>
        <w:tc>
          <w:tcPr>
            <w:tcW w:w="1843" w:type="dxa"/>
            <w:vAlign w:val="center"/>
          </w:tcPr>
          <w:p w14:paraId="40FFC0F1">
            <w:pPr>
              <w:pStyle w:val="26"/>
              <w:spacing w:line="360" w:lineRule="auto"/>
              <w:jc w:val="center"/>
              <w:rPr>
                <w:rFonts w:hAnsi="宋体"/>
              </w:rPr>
            </w:pPr>
            <w:r>
              <w:rPr>
                <w:rFonts w:hint="eastAsia" w:hAnsi="宋体"/>
              </w:rPr>
              <w:t>投标人资格要求</w:t>
            </w:r>
          </w:p>
        </w:tc>
        <w:tc>
          <w:tcPr>
            <w:tcW w:w="6520" w:type="dxa"/>
            <w:vAlign w:val="center"/>
          </w:tcPr>
          <w:p w14:paraId="30E8DB3D">
            <w:pPr>
              <w:pStyle w:val="26"/>
              <w:spacing w:line="300" w:lineRule="auto"/>
              <w:rPr>
                <w:rFonts w:hAnsi="宋体"/>
                <w:szCs w:val="21"/>
              </w:rPr>
            </w:pPr>
            <w:r>
              <w:rPr>
                <w:rFonts w:hint="eastAsia" w:hAnsi="宋体"/>
                <w:szCs w:val="21"/>
              </w:rPr>
              <w:t>详见《第一章 投标邀请》“申请人的资格要求”</w:t>
            </w:r>
          </w:p>
          <w:p w14:paraId="34094946">
            <w:pPr>
              <w:pStyle w:val="26"/>
              <w:spacing w:line="360" w:lineRule="auto"/>
              <w:rPr>
                <w:rFonts w:hAnsi="宋体"/>
                <w:b/>
                <w:bCs/>
                <w:szCs w:val="21"/>
              </w:rPr>
            </w:pPr>
            <w:r>
              <w:rPr>
                <w:rFonts w:hint="eastAsia" w:hAnsi="宋体"/>
                <w:b/>
                <w:bCs/>
                <w:szCs w:val="21"/>
              </w:rPr>
              <w:t>（投标人资格证明文件详见第七章 投标文件格式）</w:t>
            </w:r>
          </w:p>
        </w:tc>
      </w:tr>
      <w:tr w14:paraId="04788B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46A9C595">
            <w:pPr>
              <w:pStyle w:val="26"/>
              <w:spacing w:line="360" w:lineRule="auto"/>
              <w:jc w:val="center"/>
              <w:rPr>
                <w:rFonts w:hAnsi="宋体"/>
              </w:rPr>
            </w:pPr>
            <w:r>
              <w:rPr>
                <w:rFonts w:hint="eastAsia" w:hAnsi="宋体"/>
              </w:rPr>
              <w:t>6</w:t>
            </w:r>
          </w:p>
        </w:tc>
        <w:tc>
          <w:tcPr>
            <w:tcW w:w="1038" w:type="dxa"/>
            <w:vAlign w:val="center"/>
          </w:tcPr>
          <w:p w14:paraId="147A2881">
            <w:pPr>
              <w:pStyle w:val="26"/>
              <w:spacing w:line="360" w:lineRule="auto"/>
              <w:jc w:val="center"/>
              <w:rPr>
                <w:rFonts w:hAnsi="宋体"/>
              </w:rPr>
            </w:pPr>
            <w:r>
              <w:rPr>
                <w:rFonts w:hint="eastAsia" w:hAnsi="宋体"/>
              </w:rPr>
              <w:t>4.8</w:t>
            </w:r>
          </w:p>
        </w:tc>
        <w:tc>
          <w:tcPr>
            <w:tcW w:w="1843" w:type="dxa"/>
            <w:vAlign w:val="center"/>
          </w:tcPr>
          <w:p w14:paraId="3CE62CE4">
            <w:pPr>
              <w:pStyle w:val="26"/>
              <w:spacing w:line="360" w:lineRule="auto"/>
              <w:jc w:val="center"/>
              <w:rPr>
                <w:rFonts w:hAnsi="宋体"/>
              </w:rPr>
            </w:pPr>
            <w:r>
              <w:rPr>
                <w:rFonts w:hint="eastAsia" w:hAnsi="宋体"/>
              </w:rPr>
              <w:t>联合体投标</w:t>
            </w:r>
          </w:p>
        </w:tc>
        <w:tc>
          <w:tcPr>
            <w:tcW w:w="6520" w:type="dxa"/>
          </w:tcPr>
          <w:p w14:paraId="21D19204">
            <w:pPr>
              <w:pStyle w:val="26"/>
              <w:spacing w:line="360" w:lineRule="auto"/>
              <w:rPr>
                <w:rFonts w:hAnsi="宋体"/>
              </w:rPr>
            </w:pPr>
            <w:r>
              <w:rPr>
                <w:rFonts w:hint="eastAsia" w:hAnsi="宋体"/>
              </w:rPr>
              <w:t>不接受</w:t>
            </w:r>
          </w:p>
        </w:tc>
      </w:tr>
      <w:tr w14:paraId="2605C7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77A3593D">
            <w:pPr>
              <w:pStyle w:val="26"/>
              <w:spacing w:line="360" w:lineRule="auto"/>
              <w:jc w:val="center"/>
              <w:rPr>
                <w:rFonts w:hAnsi="宋体"/>
              </w:rPr>
            </w:pPr>
            <w:r>
              <w:rPr>
                <w:rFonts w:hint="eastAsia" w:hAnsi="宋体"/>
              </w:rPr>
              <w:t>7</w:t>
            </w:r>
          </w:p>
        </w:tc>
        <w:tc>
          <w:tcPr>
            <w:tcW w:w="1038" w:type="dxa"/>
            <w:vAlign w:val="center"/>
          </w:tcPr>
          <w:p w14:paraId="7303CEE8">
            <w:pPr>
              <w:pStyle w:val="26"/>
              <w:spacing w:line="360" w:lineRule="auto"/>
              <w:jc w:val="center"/>
              <w:rPr>
                <w:rFonts w:hAnsi="宋体"/>
              </w:rPr>
            </w:pPr>
            <w:r>
              <w:rPr>
                <w:rFonts w:hint="eastAsia" w:hAnsi="宋体"/>
              </w:rPr>
              <w:t>6.1</w:t>
            </w:r>
          </w:p>
        </w:tc>
        <w:tc>
          <w:tcPr>
            <w:tcW w:w="1843" w:type="dxa"/>
            <w:vAlign w:val="center"/>
          </w:tcPr>
          <w:p w14:paraId="4ADE83B2">
            <w:pPr>
              <w:pStyle w:val="26"/>
              <w:spacing w:line="360" w:lineRule="auto"/>
              <w:jc w:val="center"/>
              <w:rPr>
                <w:rFonts w:hAnsi="宋体"/>
              </w:rPr>
            </w:pPr>
            <w:r>
              <w:rPr>
                <w:rFonts w:hint="eastAsia" w:hAnsi="宋体"/>
              </w:rPr>
              <w:t>踏勘现场</w:t>
            </w:r>
          </w:p>
        </w:tc>
        <w:tc>
          <w:tcPr>
            <w:tcW w:w="6520" w:type="dxa"/>
          </w:tcPr>
          <w:p w14:paraId="7BE5DED8">
            <w:pPr>
              <w:pStyle w:val="26"/>
              <w:spacing w:line="360" w:lineRule="auto"/>
              <w:rPr>
                <w:rFonts w:hAnsi="宋体"/>
              </w:rPr>
            </w:pPr>
            <w:r>
              <w:rPr>
                <w:rFonts w:hint="eastAsia" w:hAnsi="宋体"/>
              </w:rPr>
              <w:t>不统一组织</w:t>
            </w:r>
            <w:r>
              <w:rPr>
                <w:rFonts w:hint="eastAsia"/>
                <w:snapToGrid w:val="0"/>
              </w:rPr>
              <w:t>，由各投标人自行查看现场。</w:t>
            </w:r>
          </w:p>
        </w:tc>
      </w:tr>
      <w:tr w14:paraId="5BD0D6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02B37191">
            <w:pPr>
              <w:pStyle w:val="26"/>
              <w:spacing w:line="360" w:lineRule="auto"/>
              <w:jc w:val="center"/>
              <w:rPr>
                <w:rFonts w:hAnsi="宋体"/>
              </w:rPr>
            </w:pPr>
            <w:r>
              <w:rPr>
                <w:rFonts w:hint="eastAsia" w:hAnsi="宋体"/>
              </w:rPr>
              <w:t>8</w:t>
            </w:r>
          </w:p>
        </w:tc>
        <w:tc>
          <w:tcPr>
            <w:tcW w:w="1038" w:type="dxa"/>
            <w:vAlign w:val="center"/>
          </w:tcPr>
          <w:p w14:paraId="086879C1">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7FAA4404">
            <w:pPr>
              <w:pStyle w:val="26"/>
              <w:spacing w:line="360" w:lineRule="auto"/>
              <w:jc w:val="center"/>
              <w:rPr>
                <w:rFonts w:hAnsi="宋体"/>
              </w:rPr>
            </w:pPr>
            <w:r>
              <w:rPr>
                <w:rFonts w:hint="eastAsia" w:hAnsi="宋体"/>
              </w:rPr>
              <w:t>投标有效期</w:t>
            </w:r>
          </w:p>
        </w:tc>
        <w:tc>
          <w:tcPr>
            <w:tcW w:w="6520" w:type="dxa"/>
          </w:tcPr>
          <w:p w14:paraId="44CBE023">
            <w:pPr>
              <w:pStyle w:val="26"/>
              <w:spacing w:line="360" w:lineRule="auto"/>
              <w:rPr>
                <w:rFonts w:hAnsi="宋体"/>
              </w:rPr>
            </w:pPr>
            <w:r>
              <w:rPr>
                <w:rFonts w:hint="eastAsia" w:hAnsi="宋体"/>
              </w:rPr>
              <w:t>90</w:t>
            </w:r>
            <w:r>
              <w:rPr>
                <w:rFonts w:hAnsi="宋体"/>
              </w:rPr>
              <w:t>日历天（从投标截止之日算起）</w:t>
            </w:r>
          </w:p>
        </w:tc>
      </w:tr>
      <w:tr w14:paraId="7E1B1D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4EE4F728">
            <w:pPr>
              <w:pStyle w:val="26"/>
              <w:spacing w:line="360" w:lineRule="auto"/>
              <w:jc w:val="center"/>
              <w:rPr>
                <w:rFonts w:hAnsi="宋体"/>
              </w:rPr>
            </w:pPr>
            <w:r>
              <w:rPr>
                <w:rFonts w:hint="eastAsia" w:hAnsi="宋体"/>
              </w:rPr>
              <w:t>9</w:t>
            </w:r>
          </w:p>
        </w:tc>
        <w:tc>
          <w:tcPr>
            <w:tcW w:w="1038" w:type="dxa"/>
            <w:vAlign w:val="center"/>
          </w:tcPr>
          <w:p w14:paraId="6C40D96C">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46A9D0AD">
            <w:pPr>
              <w:pStyle w:val="26"/>
              <w:spacing w:line="360" w:lineRule="auto"/>
              <w:jc w:val="center"/>
              <w:rPr>
                <w:rFonts w:hAnsi="宋体"/>
              </w:rPr>
            </w:pPr>
            <w:r>
              <w:rPr>
                <w:rFonts w:hint="eastAsia" w:hAnsi="宋体"/>
              </w:rPr>
              <w:t>投标保证金</w:t>
            </w:r>
          </w:p>
        </w:tc>
        <w:tc>
          <w:tcPr>
            <w:tcW w:w="6520" w:type="dxa"/>
            <w:vAlign w:val="center"/>
          </w:tcPr>
          <w:p w14:paraId="513DB98D">
            <w:pPr>
              <w:tabs>
                <w:tab w:val="left" w:pos="915"/>
              </w:tabs>
              <w:spacing w:line="360" w:lineRule="exact"/>
              <w:rPr>
                <w:rFonts w:hAnsi="宋体"/>
              </w:rPr>
            </w:pPr>
            <w:r>
              <w:rPr>
                <w:rFonts w:hint="eastAsia" w:hAnsi="宋体"/>
              </w:rPr>
              <w:t>不要求向采购代理机构提交</w:t>
            </w:r>
          </w:p>
        </w:tc>
      </w:tr>
      <w:tr w14:paraId="5659A0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43C90484">
            <w:pPr>
              <w:pStyle w:val="26"/>
              <w:spacing w:line="360" w:lineRule="auto"/>
              <w:jc w:val="center"/>
              <w:rPr>
                <w:rFonts w:hAnsi="宋体"/>
              </w:rPr>
            </w:pPr>
            <w:r>
              <w:rPr>
                <w:rFonts w:hint="eastAsia" w:hAnsi="宋体"/>
              </w:rPr>
              <w:t>10</w:t>
            </w:r>
          </w:p>
        </w:tc>
        <w:tc>
          <w:tcPr>
            <w:tcW w:w="1038" w:type="dxa"/>
            <w:vAlign w:val="center"/>
          </w:tcPr>
          <w:p w14:paraId="7C061807">
            <w:pPr>
              <w:pStyle w:val="26"/>
              <w:spacing w:line="360" w:lineRule="auto"/>
              <w:jc w:val="center"/>
              <w:rPr>
                <w:rFonts w:hAnsi="宋体"/>
              </w:rPr>
            </w:pPr>
            <w:r>
              <w:rPr>
                <w:rFonts w:hint="eastAsia" w:hAnsi="宋体"/>
              </w:rPr>
              <w:t>16.1</w:t>
            </w:r>
          </w:p>
        </w:tc>
        <w:tc>
          <w:tcPr>
            <w:tcW w:w="1843" w:type="dxa"/>
            <w:vAlign w:val="center"/>
          </w:tcPr>
          <w:p w14:paraId="10F8878F">
            <w:pPr>
              <w:pStyle w:val="26"/>
              <w:spacing w:line="360" w:lineRule="auto"/>
              <w:jc w:val="center"/>
              <w:rPr>
                <w:rFonts w:hAnsi="宋体"/>
              </w:rPr>
            </w:pPr>
            <w:r>
              <w:rPr>
                <w:rFonts w:hint="eastAsia" w:hAnsi="宋体"/>
              </w:rPr>
              <w:t>投标预备会</w:t>
            </w:r>
          </w:p>
          <w:p w14:paraId="29B94968">
            <w:pPr>
              <w:pStyle w:val="26"/>
              <w:spacing w:line="360" w:lineRule="auto"/>
              <w:jc w:val="center"/>
              <w:rPr>
                <w:rFonts w:hAnsi="宋体"/>
              </w:rPr>
            </w:pPr>
            <w:r>
              <w:rPr>
                <w:rFonts w:hint="eastAsia" w:hAnsi="宋体"/>
              </w:rPr>
              <w:t>（答疑会）</w:t>
            </w:r>
          </w:p>
        </w:tc>
        <w:tc>
          <w:tcPr>
            <w:tcW w:w="6520" w:type="dxa"/>
            <w:vAlign w:val="center"/>
          </w:tcPr>
          <w:p w14:paraId="2797AA54">
            <w:pPr>
              <w:pStyle w:val="26"/>
              <w:spacing w:line="360" w:lineRule="auto"/>
              <w:rPr>
                <w:rFonts w:hAnsi="宋体"/>
              </w:rPr>
            </w:pPr>
            <w:r>
              <w:rPr>
                <w:rFonts w:hint="eastAsia" w:hAnsi="宋体"/>
              </w:rPr>
              <w:t>不召开</w:t>
            </w:r>
          </w:p>
        </w:tc>
      </w:tr>
      <w:tr w14:paraId="14195D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3F78E7C">
            <w:pPr>
              <w:pStyle w:val="26"/>
              <w:spacing w:line="360" w:lineRule="auto"/>
              <w:jc w:val="center"/>
              <w:rPr>
                <w:rFonts w:hAnsi="宋体"/>
              </w:rPr>
            </w:pPr>
            <w:r>
              <w:rPr>
                <w:rFonts w:hint="eastAsia" w:hAnsi="宋体"/>
              </w:rPr>
              <w:t>11</w:t>
            </w:r>
          </w:p>
        </w:tc>
        <w:tc>
          <w:tcPr>
            <w:tcW w:w="1038" w:type="dxa"/>
            <w:vAlign w:val="center"/>
          </w:tcPr>
          <w:p w14:paraId="6BEB0072">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5991BC5F">
            <w:pPr>
              <w:pStyle w:val="26"/>
              <w:spacing w:line="360" w:lineRule="auto"/>
              <w:jc w:val="center"/>
              <w:rPr>
                <w:rFonts w:hAnsi="宋体"/>
              </w:rPr>
            </w:pPr>
            <w:r>
              <w:rPr>
                <w:rFonts w:hint="eastAsia" w:hAnsi="宋体"/>
              </w:rPr>
              <w:t>投标文件数量</w:t>
            </w:r>
          </w:p>
        </w:tc>
        <w:tc>
          <w:tcPr>
            <w:tcW w:w="6520" w:type="dxa"/>
          </w:tcPr>
          <w:p w14:paraId="492308BA">
            <w:pPr>
              <w:pStyle w:val="26"/>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电子文件（</w:t>
            </w:r>
            <w:r>
              <w:rPr>
                <w:rFonts w:asciiTheme="minorEastAsia" w:hAnsiTheme="minorEastAsia" w:eastAsiaTheme="minorEastAsia"/>
              </w:rPr>
              <w:t>备份光盘或U盘）1份</w:t>
            </w:r>
            <w:r>
              <w:rPr>
                <w:rFonts w:hint="eastAsia" w:asciiTheme="minorEastAsia" w:hAnsiTheme="minorEastAsia" w:eastAsiaTheme="minorEastAsia"/>
                <w:highlight w:val="yellow"/>
              </w:rPr>
              <w:t>（含投标文件正本盖章扫描件）</w:t>
            </w:r>
            <w:r>
              <w:rPr>
                <w:rFonts w:hint="eastAsia" w:asciiTheme="minorEastAsia" w:hAnsiTheme="minorEastAsia" w:eastAsiaTheme="minorEastAsia"/>
              </w:rPr>
              <w:t>，</w:t>
            </w:r>
            <w:r>
              <w:rPr>
                <w:rFonts w:hint="eastAsia" w:asciiTheme="minorEastAsia" w:hAnsiTheme="minorEastAsia" w:eastAsiaTheme="minorEastAsia"/>
                <w:snapToGrid w:val="0"/>
                <w:kern w:val="0"/>
              </w:rPr>
              <w:t>投标文件正本和副本应标注页码并装订成册</w:t>
            </w:r>
            <w:r>
              <w:rPr>
                <w:rFonts w:hint="eastAsia" w:asciiTheme="minorEastAsia" w:hAnsiTheme="minorEastAsia" w:eastAsiaTheme="minorEastAsia"/>
              </w:rPr>
              <w:t>。</w:t>
            </w:r>
          </w:p>
        </w:tc>
      </w:tr>
      <w:tr w14:paraId="2B2E2A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8E3885E">
            <w:pPr>
              <w:pStyle w:val="26"/>
              <w:spacing w:line="360" w:lineRule="auto"/>
              <w:jc w:val="center"/>
              <w:rPr>
                <w:rFonts w:hAnsi="宋体"/>
              </w:rPr>
            </w:pPr>
            <w:r>
              <w:rPr>
                <w:rFonts w:hint="eastAsia" w:hAnsi="宋体"/>
              </w:rPr>
              <w:t>12</w:t>
            </w:r>
          </w:p>
        </w:tc>
        <w:tc>
          <w:tcPr>
            <w:tcW w:w="1038" w:type="dxa"/>
            <w:vAlign w:val="center"/>
          </w:tcPr>
          <w:p w14:paraId="4A6684BD">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7556482D">
            <w:pPr>
              <w:pStyle w:val="26"/>
              <w:spacing w:line="360" w:lineRule="auto"/>
              <w:jc w:val="center"/>
              <w:rPr>
                <w:rFonts w:hAnsi="宋体"/>
              </w:rPr>
            </w:pPr>
            <w:r>
              <w:rPr>
                <w:rFonts w:hint="eastAsia" w:hAnsi="宋体"/>
              </w:rPr>
              <w:t>开标</w:t>
            </w:r>
          </w:p>
        </w:tc>
        <w:tc>
          <w:tcPr>
            <w:tcW w:w="6520" w:type="dxa"/>
          </w:tcPr>
          <w:p w14:paraId="05871DE4">
            <w:pPr>
              <w:pStyle w:val="26"/>
              <w:spacing w:line="360" w:lineRule="auto"/>
              <w:rPr>
                <w:rFonts w:hAnsi="宋体"/>
              </w:rPr>
            </w:pPr>
            <w:r>
              <w:rPr>
                <w:rFonts w:hint="eastAsia" w:hAnsi="宋体"/>
                <w:szCs w:val="21"/>
              </w:rPr>
              <w:t>详见《第一章 投标邀请》</w:t>
            </w:r>
          </w:p>
        </w:tc>
      </w:tr>
      <w:tr w14:paraId="57936F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01369BE">
            <w:pPr>
              <w:pStyle w:val="26"/>
              <w:spacing w:line="360" w:lineRule="auto"/>
              <w:jc w:val="center"/>
              <w:rPr>
                <w:rFonts w:hAnsi="宋体"/>
              </w:rPr>
            </w:pPr>
            <w:r>
              <w:rPr>
                <w:rFonts w:hint="eastAsia" w:hAnsi="宋体"/>
              </w:rPr>
              <w:t>13</w:t>
            </w:r>
          </w:p>
        </w:tc>
        <w:tc>
          <w:tcPr>
            <w:tcW w:w="1038" w:type="dxa"/>
            <w:vAlign w:val="center"/>
          </w:tcPr>
          <w:p w14:paraId="244FAAC5">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12D9B4CD">
            <w:pPr>
              <w:pStyle w:val="26"/>
              <w:spacing w:line="360" w:lineRule="auto"/>
              <w:jc w:val="center"/>
              <w:rPr>
                <w:rFonts w:hAnsi="宋体"/>
              </w:rPr>
            </w:pPr>
            <w:r>
              <w:rPr>
                <w:rFonts w:hint="eastAsia" w:hAnsi="宋体"/>
              </w:rPr>
              <w:t>投标截止时间</w:t>
            </w:r>
          </w:p>
        </w:tc>
        <w:tc>
          <w:tcPr>
            <w:tcW w:w="6520" w:type="dxa"/>
          </w:tcPr>
          <w:p w14:paraId="7ABBC6D7">
            <w:pPr>
              <w:pStyle w:val="26"/>
              <w:spacing w:line="360" w:lineRule="auto"/>
              <w:rPr>
                <w:rFonts w:hAnsi="宋体"/>
                <w:b/>
              </w:rPr>
            </w:pPr>
            <w:r>
              <w:rPr>
                <w:rFonts w:hint="eastAsia" w:hAnsi="宋体"/>
                <w:szCs w:val="21"/>
              </w:rPr>
              <w:t>详见《第一章 投标邀请》</w:t>
            </w:r>
          </w:p>
        </w:tc>
      </w:tr>
      <w:tr w14:paraId="0F5589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AC88B5D">
            <w:pPr>
              <w:pStyle w:val="26"/>
              <w:spacing w:line="360" w:lineRule="auto"/>
              <w:jc w:val="center"/>
              <w:rPr>
                <w:rFonts w:hAnsi="宋体"/>
              </w:rPr>
            </w:pPr>
            <w:r>
              <w:rPr>
                <w:rFonts w:hint="eastAsia" w:hAnsi="宋体"/>
              </w:rPr>
              <w:t>14</w:t>
            </w:r>
          </w:p>
        </w:tc>
        <w:tc>
          <w:tcPr>
            <w:tcW w:w="1038" w:type="dxa"/>
            <w:vAlign w:val="center"/>
          </w:tcPr>
          <w:p w14:paraId="12D53BC6">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550AB10E">
            <w:pPr>
              <w:pStyle w:val="26"/>
              <w:spacing w:line="360" w:lineRule="auto"/>
              <w:jc w:val="center"/>
              <w:rPr>
                <w:rFonts w:hAnsi="宋体"/>
              </w:rPr>
            </w:pPr>
            <w:r>
              <w:rPr>
                <w:rFonts w:hint="eastAsia" w:hAnsi="宋体"/>
              </w:rPr>
              <w:t>评标办法</w:t>
            </w:r>
          </w:p>
        </w:tc>
        <w:tc>
          <w:tcPr>
            <w:tcW w:w="6520" w:type="dxa"/>
          </w:tcPr>
          <w:p w14:paraId="66A0661A">
            <w:pPr>
              <w:pStyle w:val="26"/>
              <w:spacing w:line="360" w:lineRule="auto"/>
              <w:rPr>
                <w:rFonts w:hAnsi="宋体"/>
              </w:rPr>
            </w:pPr>
            <w:r>
              <w:rPr>
                <w:rFonts w:hint="eastAsia" w:hAnsi="宋体"/>
              </w:rPr>
              <w:t>综合评分法</w:t>
            </w:r>
          </w:p>
        </w:tc>
      </w:tr>
      <w:tr w14:paraId="6C92E4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FDC5433">
            <w:pPr>
              <w:pStyle w:val="26"/>
              <w:spacing w:line="360" w:lineRule="auto"/>
              <w:jc w:val="center"/>
              <w:rPr>
                <w:rFonts w:hAnsi="宋体"/>
              </w:rPr>
            </w:pPr>
            <w:r>
              <w:rPr>
                <w:rFonts w:hint="eastAsia" w:hAnsi="宋体"/>
              </w:rPr>
              <w:t>15</w:t>
            </w:r>
          </w:p>
        </w:tc>
        <w:tc>
          <w:tcPr>
            <w:tcW w:w="1038" w:type="dxa"/>
            <w:vAlign w:val="center"/>
          </w:tcPr>
          <w:p w14:paraId="468260EA">
            <w:pPr>
              <w:pStyle w:val="26"/>
              <w:spacing w:line="360" w:lineRule="auto"/>
              <w:jc w:val="center"/>
              <w:rPr>
                <w:rFonts w:hAnsi="宋体"/>
              </w:rPr>
            </w:pPr>
            <w:r>
              <w:rPr>
                <w:rFonts w:hint="eastAsia" w:hAnsi="宋体"/>
              </w:rPr>
              <w:t>33</w:t>
            </w:r>
            <w:r>
              <w:rPr>
                <w:rFonts w:hAnsi="宋体"/>
              </w:rPr>
              <w:t>.1</w:t>
            </w:r>
          </w:p>
        </w:tc>
        <w:tc>
          <w:tcPr>
            <w:tcW w:w="1843" w:type="dxa"/>
            <w:vAlign w:val="center"/>
          </w:tcPr>
          <w:p w14:paraId="0AFE18C3">
            <w:pPr>
              <w:pStyle w:val="26"/>
              <w:spacing w:line="360" w:lineRule="auto"/>
              <w:jc w:val="center"/>
              <w:rPr>
                <w:snapToGrid w:val="0"/>
                <w:kern w:val="0"/>
              </w:rPr>
            </w:pPr>
            <w:r>
              <w:rPr>
                <w:rFonts w:hint="eastAsia"/>
                <w:snapToGrid w:val="0"/>
                <w:kern w:val="0"/>
              </w:rPr>
              <w:t>履约保证金</w:t>
            </w:r>
          </w:p>
        </w:tc>
        <w:tc>
          <w:tcPr>
            <w:tcW w:w="6520" w:type="dxa"/>
          </w:tcPr>
          <w:p w14:paraId="78AC83AD">
            <w:pPr>
              <w:pStyle w:val="26"/>
              <w:spacing w:line="360" w:lineRule="auto"/>
              <w:rPr>
                <w:rFonts w:hAnsi="宋体"/>
              </w:rPr>
            </w:pPr>
            <w:r>
              <w:rPr>
                <w:rFonts w:hint="eastAsia"/>
                <w:snapToGrid w:val="0"/>
                <w:kern w:val="0"/>
              </w:rPr>
              <w:t>按签订的合同条款执行</w:t>
            </w:r>
          </w:p>
        </w:tc>
      </w:tr>
      <w:tr w14:paraId="02C769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1DB6FEF">
            <w:pPr>
              <w:pStyle w:val="26"/>
              <w:spacing w:line="360" w:lineRule="auto"/>
              <w:jc w:val="center"/>
              <w:rPr>
                <w:rFonts w:hAnsi="宋体"/>
              </w:rPr>
            </w:pPr>
            <w:r>
              <w:rPr>
                <w:rFonts w:hint="eastAsia" w:hAnsi="宋体"/>
              </w:rPr>
              <w:t>16</w:t>
            </w:r>
          </w:p>
        </w:tc>
        <w:tc>
          <w:tcPr>
            <w:tcW w:w="1038" w:type="dxa"/>
            <w:vAlign w:val="center"/>
          </w:tcPr>
          <w:p w14:paraId="0CFA32E0">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3CB7F332">
            <w:pPr>
              <w:pStyle w:val="26"/>
              <w:spacing w:line="360" w:lineRule="auto"/>
              <w:jc w:val="center"/>
              <w:rPr>
                <w:rFonts w:hAnsi="宋体"/>
              </w:rPr>
            </w:pPr>
            <w:r>
              <w:rPr>
                <w:rFonts w:hint="eastAsia" w:hAnsi="宋体"/>
              </w:rPr>
              <w:t>中标服务费</w:t>
            </w:r>
          </w:p>
        </w:tc>
        <w:tc>
          <w:tcPr>
            <w:tcW w:w="6520" w:type="dxa"/>
          </w:tcPr>
          <w:p w14:paraId="6D5E4403">
            <w:pPr>
              <w:pStyle w:val="26"/>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073F4000">
            <w:pPr>
              <w:pStyle w:val="26"/>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21</w:t>
            </w:r>
            <w:r>
              <w:rPr>
                <w:rFonts w:hint="eastAsia" w:asciiTheme="minorEastAsia" w:hAnsiTheme="minorEastAsia" w:eastAsiaTheme="minorEastAsia"/>
              </w:rPr>
              <w:t>%，最低收取人民币6000元。</w:t>
            </w:r>
          </w:p>
          <w:p w14:paraId="776E98F2">
            <w:pPr>
              <w:pStyle w:val="26"/>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%，收取中标服务费：人民币元。</w:t>
            </w:r>
          </w:p>
        </w:tc>
      </w:tr>
    </w:tbl>
    <w:p w14:paraId="772C2275">
      <w:pPr>
        <w:rPr>
          <w:szCs w:val="21"/>
        </w:rPr>
      </w:pPr>
    </w:p>
    <w:p w14:paraId="0F24C37D"/>
    <w:p w14:paraId="33CE62C1"/>
    <w:p w14:paraId="11562DC5"/>
    <w:p w14:paraId="0436A77A"/>
    <w:p w14:paraId="7389E9A6"/>
    <w:p w14:paraId="548EE4C5"/>
    <w:p w14:paraId="3D2B0D56"/>
    <w:p w14:paraId="12C6B207"/>
    <w:p w14:paraId="575E04E0"/>
    <w:p w14:paraId="2B53F245"/>
    <w:p w14:paraId="53560822"/>
    <w:p w14:paraId="31264D2D"/>
    <w:p w14:paraId="28F174E4"/>
    <w:p w14:paraId="34D15683"/>
    <w:p w14:paraId="104A6EC2"/>
    <w:p w14:paraId="537FB3B9"/>
    <w:p w14:paraId="132BBCCA"/>
    <w:p w14:paraId="146708BF"/>
    <w:p w14:paraId="752CF549"/>
    <w:p w14:paraId="58F903B4"/>
    <w:p w14:paraId="117EE61C"/>
    <w:p w14:paraId="6AF42F0A"/>
    <w:p w14:paraId="60B2EAFA"/>
    <w:p w14:paraId="0C4967BE"/>
    <w:p w14:paraId="3EEAFEF8"/>
    <w:p w14:paraId="6863D37E"/>
    <w:p w14:paraId="5FC4AF0E"/>
    <w:p w14:paraId="693D40E0"/>
    <w:p w14:paraId="1AD49F86"/>
    <w:p w14:paraId="5B9047D9"/>
    <w:p w14:paraId="1E7B7BB7"/>
    <w:p w14:paraId="125DAA53"/>
    <w:p w14:paraId="28B7B7F3"/>
    <w:p w14:paraId="27EBCBD4"/>
    <w:p w14:paraId="57963CE6"/>
    <w:p w14:paraId="634A2090"/>
    <w:p w14:paraId="6C08F105"/>
    <w:p w14:paraId="18312F6C"/>
    <w:p w14:paraId="08F6EC2D"/>
    <w:p w14:paraId="5BFE89ED"/>
    <w:p w14:paraId="55831A05"/>
    <w:p w14:paraId="43EBF819">
      <w:pPr>
        <w:pStyle w:val="2"/>
      </w:pPr>
      <w:bookmarkStart w:id="24" w:name="_Toc135293169"/>
      <w:r>
        <w:rPr>
          <w:rFonts w:hint="eastAsia"/>
        </w:rPr>
        <w:t>第六章  投标人须知</w:t>
      </w:r>
      <w:bookmarkEnd w:id="24"/>
    </w:p>
    <w:p w14:paraId="16FB35BF">
      <w:pPr>
        <w:pStyle w:val="4"/>
        <w:spacing w:before="0" w:after="0"/>
      </w:pPr>
      <w:bookmarkStart w:id="25" w:name="_Toc135293170"/>
      <w:r>
        <w:rPr>
          <w:rFonts w:hint="eastAsia"/>
        </w:rPr>
        <w:t>一、说明</w:t>
      </w:r>
      <w:bookmarkEnd w:id="25"/>
    </w:p>
    <w:p w14:paraId="7CBB602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1.适用范围</w:t>
      </w:r>
    </w:p>
    <w:p w14:paraId="28D2BBA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5DA96DA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14:paraId="0F034E4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44774A6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7720492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14:paraId="14D20FF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3154793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4“货物”是指各种形态和种类的物品，包括原材料、燃料、设备、产品等。</w:t>
      </w:r>
    </w:p>
    <w:p w14:paraId="231AC5C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78523AF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“服务”是指除货物和工程以外的其他政府采购对象，包括政府自身需要的服务和政府向社会公众提供的公共服务。</w:t>
      </w:r>
    </w:p>
    <w:p w14:paraId="4DBD8E3C">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7ACE813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5918891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644557C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131099D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15738CE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088C875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37B77AF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1FFBAE3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02DF44D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68287BC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1B83862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1326D80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035B291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p>
    <w:p w14:paraId="6E44F4FC">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p>
    <w:p w14:paraId="201D18AE">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p>
    <w:p w14:paraId="41EF0304">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p>
    <w:p w14:paraId="53259278">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p>
    <w:p w14:paraId="7EDAB8E8">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p>
    <w:p w14:paraId="58380B2B">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p>
    <w:p w14:paraId="359A079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2C02A91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7FA36DF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347C09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0A3CA49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1B115B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6480872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7C3E8DB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3D0651D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64E311D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297BA8C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78E53FE1">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6024A60E">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06D37834">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2EA58E81">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7F6A2C70">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314DD8EE">
      <w:pPr>
        <w:adjustRightInd w:val="0"/>
        <w:spacing w:line="360" w:lineRule="auto"/>
        <w:jc w:val="center"/>
        <w:rPr>
          <w:rFonts w:asciiTheme="minorEastAsia" w:hAnsiTheme="minorEastAsia" w:eastAsiaTheme="minorEastAsia"/>
          <w:b/>
          <w:snapToGrid w:val="0"/>
          <w:kern w:val="0"/>
        </w:rPr>
      </w:pPr>
      <w:bookmarkStart w:id="26" w:name="q5"/>
      <w:bookmarkEnd w:id="26"/>
    </w:p>
    <w:p w14:paraId="742B3448">
      <w:pPr>
        <w:pStyle w:val="4"/>
        <w:spacing w:before="0" w:after="0"/>
      </w:pPr>
      <w:bookmarkStart w:id="27" w:name="_Toc135293171"/>
      <w:r>
        <w:rPr>
          <w:rFonts w:hint="eastAsia"/>
        </w:rPr>
        <w:t>二、招标文件说明</w:t>
      </w:r>
      <w:bookmarkEnd w:id="27"/>
    </w:p>
    <w:p w14:paraId="409428C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25BDCF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23F8413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6D64B84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79CAE4D8">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p>
    <w:p w14:paraId="4E8AD2FD">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5D22626A">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0FA82665">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5518BA50">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11F94EC4">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26D4EA3E">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04675CC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22434C2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68EBD7C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1608D7B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46615A0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777C122E">
      <w:pPr>
        <w:adjustRightInd w:val="0"/>
        <w:spacing w:line="360" w:lineRule="auto"/>
        <w:ind w:firstLine="600"/>
        <w:jc w:val="center"/>
        <w:rPr>
          <w:rFonts w:asciiTheme="minorEastAsia" w:hAnsiTheme="minorEastAsia" w:eastAsiaTheme="minorEastAsia"/>
          <w:b/>
          <w:snapToGrid w:val="0"/>
          <w:kern w:val="0"/>
        </w:rPr>
      </w:pPr>
    </w:p>
    <w:p w14:paraId="7C23F688">
      <w:pPr>
        <w:pStyle w:val="4"/>
        <w:spacing w:before="0" w:after="0"/>
      </w:pPr>
      <w:bookmarkStart w:id="28" w:name="q6"/>
      <w:bookmarkEnd w:id="28"/>
      <w:bookmarkStart w:id="29" w:name="_Toc135293172"/>
      <w:r>
        <w:rPr>
          <w:rFonts w:hint="eastAsia"/>
        </w:rPr>
        <w:t>三、投标文件的编写</w:t>
      </w:r>
      <w:bookmarkEnd w:id="29"/>
    </w:p>
    <w:p w14:paraId="2AA5FDE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28936AB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60A470C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3AED4BDC">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27D1773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2BBA6AB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6406BD7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7C72FC5B">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（3）评标指引表、供应商自查表、供应商基本情况表</w:t>
      </w:r>
    </w:p>
    <w:p w14:paraId="0D5747D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45006FB9">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（5）法定代表人（负责人）证明书及授权委托书（投标文件格式2）</w:t>
      </w:r>
    </w:p>
    <w:p w14:paraId="3F126E08">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（6）投标函（投标文件格式3）</w:t>
      </w:r>
    </w:p>
    <w:p w14:paraId="4EDF264B">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1AB5ECFB">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1536B6F7">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hint="eastAsia"/>
          <w:snapToGrid w:val="0"/>
          <w:kern w:val="0"/>
        </w:rPr>
        <w:t>服务方案</w:t>
      </w:r>
      <w:r>
        <w:rPr>
          <w:rFonts w:hint="eastAsia" w:asciiTheme="minorEastAsia" w:hAnsiTheme="minorEastAsia" w:eastAsiaTheme="minorEastAsia"/>
          <w:snapToGrid w:val="0"/>
          <w:kern w:val="0"/>
        </w:rPr>
        <w:t>（投标文件格式7）</w:t>
      </w:r>
    </w:p>
    <w:p w14:paraId="50F2616F">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（投标文件格式8）</w:t>
      </w:r>
    </w:p>
    <w:p w14:paraId="7EABA35F">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（11）偏离表（投标文件格式9）</w:t>
      </w:r>
    </w:p>
    <w:p w14:paraId="6A2D9CB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（12）招标文件要求的其他资料或投标人认为需要补充的资料（投标文件格式10）</w:t>
      </w:r>
    </w:p>
    <w:p w14:paraId="4BE58D40">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（13）装有“法定代表人（负责人）证明书、法定代表人（负责人）授权委托书”和“开标一览表”单独密封的信封</w:t>
      </w:r>
    </w:p>
    <w:p w14:paraId="71425986">
      <w:pPr>
        <w:adjustRightInd w:val="0"/>
        <w:spacing w:line="360" w:lineRule="auto"/>
        <w:ind w:left="850" w:leftChars="55"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单独密封的信封</w:t>
      </w:r>
    </w:p>
    <w:p w14:paraId="56CA901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1E165C5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048DC83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6C63450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49A3387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 投标人应分别在招标文件所附的“开标一览表”（投标文件格式5）和“报价表”（投标文件格式6）上写明</w:t>
      </w:r>
      <w:r>
        <w:rPr>
          <w:rFonts w:hint="eastAsia"/>
          <w:snapToGrid w:val="0"/>
          <w:kern w:val="0"/>
        </w:rPr>
        <w:t>投标单价和投标总价</w:t>
      </w:r>
      <w:r>
        <w:rPr>
          <w:rFonts w:hint="eastAsia" w:asciiTheme="minorEastAsia" w:hAnsiTheme="minorEastAsia" w:eastAsiaTheme="minorEastAsia"/>
          <w:snapToGrid w:val="0"/>
          <w:kern w:val="0"/>
        </w:rPr>
        <w:t>。投标人对每种项目只允许有一个报价，采购代理机构不接受有任何选择的报价。</w:t>
      </w:r>
    </w:p>
    <w:p w14:paraId="12D6757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462F5BCB">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31DE413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投标人必须提交证明其有资格进行投标，和中标后有能力履行合同的证明文件（投标文件格式1与格式8），作为投标文件的一部分。</w:t>
      </w:r>
    </w:p>
    <w:p w14:paraId="661344D3">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5B93B05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154460B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7C0B29BE">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4F14B39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snapToGrid w:val="0"/>
          <w:kern w:val="0"/>
        </w:rPr>
        <w:t>以下有关投标保证金的条款仅适用于需要缴纳投标保证金的项目。是否需要缴纳投标保证金以《投标人须知前附表》中的规定或说明为准。</w:t>
      </w:r>
    </w:p>
    <w:p w14:paraId="18BD6E1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32E399B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4422212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4投标保证金应以支票、银行转账或招标机构能够接受的其它非现金形式提交。（注：投标保证金必须从投标供应商基本账户转出，否则属于隐瞒真实情况，提供虚假资料。）</w:t>
      </w:r>
    </w:p>
    <w:p w14:paraId="1B6AC90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4008ECD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1647334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中标方的投标保证金，采购代理机构将在中标方签订合同并支付中标服务费后5个工作日内退还。</w:t>
      </w:r>
    </w:p>
    <w:p w14:paraId="2F7C734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247C5707">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2B0AC5B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292A191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4D075A6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14:paraId="57D7037B">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按本须知第32条规定签订合同；或</w:t>
      </w:r>
    </w:p>
    <w:p w14:paraId="09E3E12E">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按本须知第33条规定提供履约保证金；或</w:t>
      </w:r>
    </w:p>
    <w:p w14:paraId="277E52AB">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按本须知第34条规定缴纳中标服务费。</w:t>
      </w:r>
    </w:p>
    <w:p w14:paraId="6265D04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0F671579">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307DAC6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3B3A662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4469E64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5EE80BB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3406761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5B10455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投标文件的数量和签署</w:t>
      </w:r>
    </w:p>
    <w:p w14:paraId="6768CA3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 </w:t>
      </w:r>
    </w:p>
    <w:p w14:paraId="0BB0181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为了便于投标文件保存，需提交一份电子投标文件（备份光盘或U盘）。</w:t>
      </w:r>
    </w:p>
    <w:p w14:paraId="6C98105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 投标文件正本及开标一览表须打印，并经法定代表人或其授权代表签字和盖章，投标文件的副本可采用正本复印件。</w:t>
      </w:r>
    </w:p>
    <w:p w14:paraId="1C8F786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4除投标人对错处做必要修改外，投标文件中不许有加行、涂抹或改写，如有修改遗漏处，必须由投标人法定代表人或其授权代表签字和盖章。</w:t>
      </w:r>
    </w:p>
    <w:p w14:paraId="640862F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5电报、电话、传真形式的投标概不接受。</w:t>
      </w:r>
    </w:p>
    <w:p w14:paraId="64F6364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3FECFF42">
      <w:pPr>
        <w:adjustRightInd w:val="0"/>
        <w:spacing w:line="360" w:lineRule="auto"/>
        <w:rPr>
          <w:rFonts w:asciiTheme="minorEastAsia" w:hAnsiTheme="minorEastAsia" w:eastAsiaTheme="minorEastAsia"/>
          <w:snapToGrid w:val="0"/>
          <w:kern w:val="0"/>
        </w:rPr>
      </w:pPr>
    </w:p>
    <w:p w14:paraId="162C0FC0">
      <w:pPr>
        <w:pStyle w:val="4"/>
        <w:spacing w:before="0" w:after="0"/>
      </w:pPr>
      <w:bookmarkStart w:id="30" w:name="q7"/>
      <w:bookmarkEnd w:id="30"/>
      <w:bookmarkStart w:id="31" w:name="_Toc135293173"/>
      <w:r>
        <w:rPr>
          <w:rFonts w:hint="eastAsia"/>
        </w:rPr>
        <w:t>四、投标文件的递交</w:t>
      </w:r>
      <w:bookmarkEnd w:id="31"/>
    </w:p>
    <w:p w14:paraId="2C835C0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18.投标文件的密封和标记</w:t>
      </w:r>
    </w:p>
    <w:p w14:paraId="1B8A9C1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32261DE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w:t>
      </w:r>
      <w:r>
        <w:rPr>
          <w:rFonts w:hint="eastAsia" w:asciiTheme="minorEastAsia" w:hAnsiTheme="minorEastAsia" w:eastAsiaTheme="minorEastAsia"/>
          <w:snapToGrid w:val="0"/>
          <w:kern w:val="0"/>
        </w:rPr>
        <w:t>在信封上注明“备份光盘（或U盘）”。</w:t>
      </w:r>
    </w:p>
    <w:p w14:paraId="5C55BE1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w:t>
      </w:r>
      <w:r>
        <w:rPr>
          <w:rFonts w:hint="eastAsia"/>
          <w:snapToGrid w:val="0"/>
          <w:kern w:val="0"/>
        </w:rPr>
        <w:t>起封装在同一个外层包封中，同时还应在封套上载明以下信息</w:t>
      </w:r>
      <w:r>
        <w:rPr>
          <w:rFonts w:hint="eastAsia" w:asciiTheme="minorEastAsia" w:hAnsiTheme="minorEastAsia" w:eastAsiaTheme="minorEastAsia"/>
          <w:snapToGrid w:val="0"/>
          <w:kern w:val="0"/>
        </w:rPr>
        <w:t>：</w:t>
      </w:r>
    </w:p>
    <w:p w14:paraId="5B2D12E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0F2E869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36620A3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68F9148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69BCC81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3EF63F4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注明：“投标文件正本、副本和备份光盘（或U盘）”；</w:t>
      </w:r>
    </w:p>
    <w:p w14:paraId="14077B9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e.  年月日时分（开标时间）前不得开封。</w:t>
      </w:r>
    </w:p>
    <w:p w14:paraId="161E674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37B43E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52AB421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51E1329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575F576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1D8B206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4F921A3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0CFBE40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e.  年月日时分（开标时间）前不得开封。</w:t>
      </w:r>
    </w:p>
    <w:p w14:paraId="51E051C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0648246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489FC55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33B3C06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40884A8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17F1DA7E">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4DC667D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7E6BFC4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32" w:name="_Hlt35050056"/>
      <w:bookmarkEnd w:id="32"/>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1B4978F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6CED823C">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3DBC734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3452C96D">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180CD067">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785E7A80">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54A00A15">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4314DDA8">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30F16E21">
      <w:pPr>
        <w:tabs>
          <w:tab w:val="left" w:pos="0"/>
        </w:tabs>
        <w:adjustRightInd w:val="0"/>
        <w:spacing w:line="360" w:lineRule="auto"/>
        <w:rPr>
          <w:rFonts w:asciiTheme="minorEastAsia" w:hAnsiTheme="minorEastAsia" w:eastAsiaTheme="minorEastAsia"/>
          <w:snapToGrid w:val="0"/>
          <w:kern w:val="0"/>
        </w:rPr>
      </w:pPr>
    </w:p>
    <w:p w14:paraId="4AC62CFA">
      <w:pPr>
        <w:pStyle w:val="4"/>
        <w:spacing w:before="0" w:after="0"/>
      </w:pPr>
      <w:bookmarkStart w:id="33" w:name="q8"/>
      <w:bookmarkEnd w:id="33"/>
      <w:bookmarkStart w:id="34" w:name="_Toc135293174"/>
      <w:r>
        <w:rPr>
          <w:rFonts w:hint="eastAsia"/>
        </w:rPr>
        <w:t>五、开标和评标</w:t>
      </w:r>
      <w:bookmarkEnd w:id="34"/>
    </w:p>
    <w:p w14:paraId="484C592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22.开标</w:t>
      </w:r>
    </w:p>
    <w:p w14:paraId="53010DD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4C8965A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1BA7B28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4BA37D1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6290180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7F13A75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1489BDA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5C95AE1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20B80E8F">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4CAF22C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0B13532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37F70AB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117E57C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4D3E30F3">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56432E66">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330E3FA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47DE8962">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66DC1C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10E2D78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664442B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23AF923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38045812">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A72B320">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5EE710F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30DE334D">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43563F9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2C4E132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1BE5015C">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7D31C74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262EAC6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1524354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6C48C8B8">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58526A9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48C58B0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7143EE5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2523A35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56810FC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5D0933B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0776F2D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评委会不向落标方解释落标原因，不退还投标文件。</w:t>
      </w:r>
    </w:p>
    <w:p w14:paraId="5102F280">
      <w:pPr>
        <w:adjustRightInd w:val="0"/>
        <w:spacing w:line="360" w:lineRule="auto"/>
        <w:ind w:left="357"/>
        <w:jc w:val="center"/>
        <w:rPr>
          <w:rFonts w:asciiTheme="minorEastAsia" w:hAnsiTheme="minorEastAsia" w:eastAsiaTheme="minorEastAsia"/>
          <w:b/>
          <w:snapToGrid w:val="0"/>
          <w:kern w:val="0"/>
        </w:rPr>
      </w:pPr>
      <w:bookmarkStart w:id="35" w:name="q9"/>
      <w:bookmarkEnd w:id="35"/>
    </w:p>
    <w:p w14:paraId="37E26BCC">
      <w:pPr>
        <w:pStyle w:val="4"/>
        <w:spacing w:before="0" w:after="0"/>
      </w:pPr>
      <w:bookmarkStart w:id="36" w:name="_Toc135293175"/>
      <w:r>
        <w:rPr>
          <w:rFonts w:hint="eastAsia"/>
        </w:rPr>
        <w:t>六、授予合同</w:t>
      </w:r>
      <w:bookmarkEnd w:id="36"/>
    </w:p>
    <w:p w14:paraId="2B3292A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2DC041EE">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0E47472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56A1DCF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p>
    <w:p w14:paraId="0BB0711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305F59D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中标方向采购代理机构支付中标服务费后，领取《中标通知书》。</w:t>
      </w:r>
    </w:p>
    <w:p w14:paraId="3A73599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30D69D5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3903E37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51A5431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6905689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招标文件、中标方的投标文件及其澄清文件等，均为签订合同的依据。</w:t>
      </w:r>
    </w:p>
    <w:p w14:paraId="77CDCE7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2DB3498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中标方须按招标文件的规定或根据合同条款的规定向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5050798D">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45CC701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中标服务费按前附表第16项所述。</w:t>
      </w:r>
    </w:p>
    <w:p w14:paraId="4231BD9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39C56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7A8C3E63">
            <w:pPr>
              <w:ind w:firstLine="1219" w:firstLineChars="578"/>
              <w:rPr>
                <w:rFonts w:ascii="宋体" w:hAnsi="宋体"/>
                <w:b/>
                <w:szCs w:val="21"/>
              </w:rPr>
            </w:pP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619760</wp:posOffset>
                      </wp:positionH>
                      <wp:positionV relativeFrom="paragraph">
                        <wp:posOffset>11430</wp:posOffset>
                      </wp:positionV>
                      <wp:extent cx="1451610" cy="732155"/>
                      <wp:effectExtent l="1905" t="4445" r="13335" b="6350"/>
                      <wp:wrapNone/>
                      <wp:docPr id="8" name="直线 6"/>
                      <wp:cNvGraphicFramePr/>
                      <a:graphic xmlns:a="http://schemas.openxmlformats.org/drawingml/2006/main">
                        <a:graphicData uri="http://schemas.microsoft.com/office/word/2010/wordprocessingShape">
                          <wps:wsp>
                            <wps:cNvCnPr/>
                            <wps:spPr>
                              <a:xfrm flipH="1" flipV="1">
                                <a:off x="0" y="0"/>
                                <a:ext cx="1215390" cy="98996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flip:x y;margin-left:48.8pt;margin-top:0.9pt;height:57.65pt;width:114.3pt;z-index:251665408;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B1CinY/AEAAAIEAAAOAAAAZHJzL2Uyb0RvYy54bWytUzuO2zAQ7QPk&#10;DgT7WLYDG2vB8hbrbFIEiYFs0tP8SAT4A4e27LPkGqnS5Dh7jQwpxdjsNi5WhTDkPL6Z9zhc356s&#10;IUcZQXvX0NlkSol03Avt2oZ+f7h/d0MJJOYEM97Jhp4l0NvN2zfrPtRy7jtvhIwESRzUfWhol1Ko&#10;qwp4Jy2DiQ/SYVL5aFnCZWwrEVmP7NZU8+l0WfU+ihA9lwC4ux2SdGSM1xB6pTSXW88PVro0sEZp&#10;WEJJ0OkAdFO6VUry9FUpkImYhqLSVP5YBON9/lebNavbyEKn+dgCu6aFZ5os0w6LXqi2LDFyiPoF&#10;ldU8evAqTbi31SCkOIIqZtNn3nzrWJBFC1oN4WI6vB4t/3LcRaJFQ/HaHbN44Y8/fz3+/kOW2Zs+&#10;QI2QO7eL4wrCLmahJxUtUUaHTzhEtEQ/cpRzKIucisfni8fylAjHzdl8tni/Qvs55lY3q9VykQtV&#10;A2M+HSKkj9JbkoOGGu2yB6xmx8+QBug/SN42jvTItJgvkJPhQCocBAxtQFHg2nIWvNHiXhuTT0Bs&#10;93cmkiPLQ1G+sYX/YLnIlkE34Eoqw1jdSSY+OEHSOaBdDl8JzS1YKSgxEh9VjgoyMW2uQaJ64zK1&#10;LCM76szmD3bnaO/FGa/qEKJuO/RlVnrOGRyNYuA4xnn2nq4xfvp0N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61hPdEAAAAIAQAADwAAAAAAAAABACAAAAAiAAAAZHJzL2Rvd25yZXYueG1sUEsB&#10;AhQAFAAAAAgAh07iQHUKKdj8AQAAAgQAAA4AAAAAAAAAAQAgAAAAIAEAAGRycy9lMm9Eb2MueG1s&#10;UEsFBgAAAAAGAAYAWQEAAI4FA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6432" behindDoc="0" locked="0" layoutInCell="0" allowOverlap="1">
                      <wp:simplePos x="0" y="0"/>
                      <wp:positionH relativeFrom="column">
                        <wp:posOffset>90170</wp:posOffset>
                      </wp:positionH>
                      <wp:positionV relativeFrom="paragraph">
                        <wp:posOffset>321945</wp:posOffset>
                      </wp:positionV>
                      <wp:extent cx="1981200" cy="421640"/>
                      <wp:effectExtent l="1270" t="4445" r="17780" b="12065"/>
                      <wp:wrapNone/>
                      <wp:docPr id="9" name="直线 7"/>
                      <wp:cNvGraphicFramePr/>
                      <a:graphic xmlns:a="http://schemas.openxmlformats.org/drawingml/2006/main">
                        <a:graphicData uri="http://schemas.microsoft.com/office/word/2010/wordprocessingShape">
                          <wps:wsp>
                            <wps:cNvCnPr/>
                            <wps:spPr>
                              <a:xfrm flipH="1" flipV="1">
                                <a:off x="0" y="0"/>
                                <a:ext cx="1771650" cy="6794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flip:x y;margin-left:7.1pt;margin-top:25.35pt;height:33.2pt;width:156pt;z-index:251666432;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PCl1Nf7AQAAAgQAAA4AAABkcnMvZTJvRG9jLnhtbK1TS44TMRDd&#10;I3EHy3vSSUQSppXOLCYMLBBEAmbv+NNtyT+5nHRyFq7Big3HmWtQdjfRzLDJAi+sZ1f5ud5zeX17&#10;soYcZQTtXUNnkykl0nEvtGsb+v3b/Zt3lEBiTjDjnWzoWQK93bx+te5DLee+80bISJDEQd2HhnYp&#10;hbqqgHfSMpj4IB0GlY+WJVzGthKR9chuTTWfTpdV76MI0XMJgLvbIUhHxngNoVdKc7n1/GClSwNr&#10;lIYllASdDkA3pVqlJE9flAKZiGkoKk1lxksQ7/NcbdasbiMLneZjCeyaEl5oskw7vPRCtWWJkUPU&#10;/1BZzaMHr9KEe1sNQoojqGI2feHN144FWbSg1RAupsP/o+Wfj7tItGjoDSWOWXzwxx8/H3/9Jqvs&#10;TR+gxpQ7t4vjCsIuZqEnFS1RRoeP2ES0oIeMcgxlkVPx+HzxWJ4S4bg5W61mywXazzG2XN28RYzU&#10;1cCYT4cI6YP0lmTQUKNd9oDV7PgJ0pD6NyVvG0d6rH4xXyAnw4ZU2AgIbUBR4NpyFrzR4l4bk09A&#10;bPd3JpIjy01RxljCs7R8yZZBN+SVUE5jdSeZeO8ESeeAdjn8JTSXYKWgxEj8VBmVzMS0uSYT1RuX&#10;qWVp2VFnNn+wO6O9F2d8qkOIuu3Ql1mpOUewNYqBYxvn3nu6Rvz062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Wj/7LTAAAACQEAAA8AAAAAAAAAAQAgAAAAIgAAAGRycy9kb3ducmV2LnhtbFBL&#10;AQIUABQAAAAIAIdO4kDwpdTX+wEAAAIEAAAOAAAAAAAAAAEAIAAAACIBAABkcnMvZTJvRG9jLnht&#10;bFBLBQYAAAAABgAGAFkBAACPBQ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7" name="直线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WxT7wOYBAADjAwAADgAAAGRycy9lMm9Eb2MueG1srVNLjtsw&#10;DN0X6B0E7RsnAdKPEWcWk5luijZA2wMwkmwL0A+iEidn6TW66qbHmWuUkj3pdLrJYryQKYl85Huk&#10;1jcna9hRRdTeNXwxm3OmnPBSu67h37/dv3nPGSZwEox3quFnhfxm8/rVegi1WvreG6kiIxCH9RAa&#10;3qcU6qpC0SsLOPNBObpsfbSQaBu7SkYYCN2aajmfv60GH2WIXihEOt2Ol3xCjNcA+rbVQm29OFjl&#10;0ogalYFElLDXAfmmVNu2SqQvbYsqMdNwYprKSknI3ue12qyh7iKEXoupBLimhGecLGhHSS9QW0jA&#10;DlH/B2W1iB59m2bC22okUhQhFov5M22+9hBU4UJSY7iIji8HKz4fd5Fp2fB3nDmw1PCHHz8ffv1m&#10;q6zNELAml1u3i9MOwy5moqc22vwnCuxU9Dxf9FSnxMR4KB5Pq78hIWL6qLxl2Wi40S6ThBqOnzBR&#10;GnJ9dMnHxrGh4R9WyxVnAmjiWuo0mTZQ1ei6EoveaHmvjckRGLv9rYnsCLnr5ctkCPcft5xkC9iP&#10;fuVqnIdegbxzkqVzID0cPQOeS7BKcmYUvZpsESDUCbS5xpNSG5cDVJnJiWdWd9QzW3svz9SLQ4i6&#10;60mXRak531DvS/XTnObheron++nb3P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5HTftUAAAAJ&#10;AQAADwAAAAAAAAABACAAAAAiAAAAZHJzL2Rvd25yZXYueG1sUEsBAhQAFAAAAAgAh07iQFsU+8Dm&#10;AQAA4wMAAA4AAAAAAAAAAQAgAAAAJAEAAGRycy9lMm9Eb2MueG1sUEsFBgAAAAAGAAYAWQEAAHwF&#10;AAAAAA==&#10;">
                      <v:fill on="f" focussize="0,0"/>
                      <v:stroke color="#000000" joinstyle="round"/>
                      <v:imagedata o:title=""/>
                      <o:lock v:ext="edit" aspectratio="f"/>
                    </v:line>
                  </w:pict>
                </mc:Fallback>
              </mc:AlternateContent>
            </w:r>
            <w:r>
              <w:rPr>
                <w:rFonts w:hint="eastAsia" w:ascii="宋体" w:hAnsi="宋体"/>
                <w:b/>
                <w:szCs w:val="21"/>
              </w:rPr>
              <w:t xml:space="preserve">    服务类型</w:t>
            </w:r>
          </w:p>
          <w:p w14:paraId="12B197EC">
            <w:pPr>
              <w:ind w:firstLine="392" w:firstLineChars="186"/>
              <w:rPr>
                <w:rFonts w:ascii="宋体" w:hAnsi="宋体"/>
                <w:b/>
                <w:szCs w:val="21"/>
              </w:rPr>
            </w:pPr>
            <w:r>
              <w:rPr>
                <w:rFonts w:hint="eastAsia" w:ascii="宋体" w:hAnsi="宋体"/>
                <w:b/>
                <w:szCs w:val="21"/>
              </w:rPr>
              <w:t>费率　　　　　</w:t>
            </w:r>
          </w:p>
          <w:p w14:paraId="22C7C5DF">
            <w:pPr>
              <w:ind w:firstLine="1054"/>
              <w:rPr>
                <w:rFonts w:ascii="宋体" w:hAnsi="宋体"/>
                <w:b/>
                <w:szCs w:val="21"/>
              </w:rPr>
            </w:pPr>
            <w:r>
              <w:rPr>
                <w:rFonts w:hint="eastAsia" w:ascii="宋体" w:hAnsi="宋体"/>
                <w:b/>
                <w:szCs w:val="21"/>
              </w:rPr>
              <w:t>　　　</w:t>
            </w:r>
          </w:p>
          <w:p w14:paraId="54A75FBE">
            <w:pPr>
              <w:rPr>
                <w:rFonts w:ascii="宋体" w:hAnsi="宋体"/>
                <w:b/>
                <w:szCs w:val="21"/>
              </w:rPr>
            </w:pPr>
            <w:r>
              <w:rPr>
                <w:rFonts w:hint="eastAsia" w:ascii="宋体" w:hAnsi="宋体"/>
                <w:b/>
                <w:szCs w:val="21"/>
              </w:rPr>
              <w:t>中标金额</w:t>
            </w:r>
          </w:p>
        </w:tc>
        <w:tc>
          <w:tcPr>
            <w:tcW w:w="2056" w:type="dxa"/>
            <w:vAlign w:val="center"/>
          </w:tcPr>
          <w:p w14:paraId="02E43309">
            <w:pPr>
              <w:jc w:val="center"/>
              <w:rPr>
                <w:rFonts w:ascii="宋体" w:hAnsi="宋体"/>
                <w:b/>
                <w:szCs w:val="21"/>
              </w:rPr>
            </w:pPr>
            <w:r>
              <w:rPr>
                <w:rFonts w:hint="eastAsia" w:ascii="宋体" w:hAnsi="宋体"/>
                <w:b/>
                <w:szCs w:val="21"/>
              </w:rPr>
              <w:t>货物采购</w:t>
            </w:r>
          </w:p>
        </w:tc>
        <w:tc>
          <w:tcPr>
            <w:tcW w:w="2056" w:type="dxa"/>
            <w:vAlign w:val="center"/>
          </w:tcPr>
          <w:p w14:paraId="2204B974">
            <w:pPr>
              <w:jc w:val="center"/>
              <w:rPr>
                <w:rFonts w:ascii="宋体" w:hAnsi="宋体"/>
                <w:b/>
                <w:szCs w:val="21"/>
              </w:rPr>
            </w:pPr>
            <w:r>
              <w:rPr>
                <w:rFonts w:hint="eastAsia" w:ascii="宋体" w:hAnsi="宋体"/>
                <w:b/>
                <w:szCs w:val="21"/>
              </w:rPr>
              <w:t>服务采购</w:t>
            </w:r>
          </w:p>
        </w:tc>
        <w:tc>
          <w:tcPr>
            <w:tcW w:w="2057" w:type="dxa"/>
            <w:vAlign w:val="center"/>
          </w:tcPr>
          <w:p w14:paraId="4D3F5E8C">
            <w:pPr>
              <w:jc w:val="center"/>
              <w:rPr>
                <w:rFonts w:ascii="宋体" w:hAnsi="宋体"/>
                <w:b/>
                <w:szCs w:val="21"/>
              </w:rPr>
            </w:pPr>
            <w:r>
              <w:rPr>
                <w:rFonts w:hint="eastAsia" w:ascii="宋体" w:hAnsi="宋体"/>
                <w:b/>
                <w:szCs w:val="21"/>
              </w:rPr>
              <w:t>工程采购</w:t>
            </w:r>
          </w:p>
        </w:tc>
      </w:tr>
      <w:tr w14:paraId="2AD0F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A482E3E">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0DD0600D">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233A1650">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308017B2">
            <w:pPr>
              <w:widowControl/>
              <w:snapToGrid w:val="0"/>
              <w:jc w:val="center"/>
              <w:rPr>
                <w:rFonts w:ascii="宋体" w:hAnsi="宋体"/>
                <w:kern w:val="0"/>
                <w:szCs w:val="21"/>
              </w:rPr>
            </w:pPr>
            <w:r>
              <w:rPr>
                <w:rFonts w:hint="eastAsia" w:ascii="宋体" w:hAnsi="宋体"/>
                <w:kern w:val="0"/>
                <w:szCs w:val="21"/>
              </w:rPr>
              <w:t>1.000%</w:t>
            </w:r>
          </w:p>
        </w:tc>
      </w:tr>
      <w:tr w14:paraId="358BD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E4B57C8">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5F525064">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66FD5489">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47E16E26">
            <w:pPr>
              <w:widowControl/>
              <w:snapToGrid w:val="0"/>
              <w:jc w:val="center"/>
              <w:rPr>
                <w:rFonts w:ascii="宋体" w:hAnsi="宋体"/>
                <w:kern w:val="0"/>
                <w:szCs w:val="21"/>
              </w:rPr>
            </w:pPr>
            <w:r>
              <w:rPr>
                <w:rFonts w:hint="eastAsia" w:ascii="宋体" w:hAnsi="宋体"/>
                <w:kern w:val="0"/>
                <w:szCs w:val="21"/>
              </w:rPr>
              <w:t>0.700%</w:t>
            </w:r>
          </w:p>
        </w:tc>
      </w:tr>
      <w:tr w14:paraId="41CEF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A4CEA9C">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513467F3">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432AE134">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775A9ED0">
            <w:pPr>
              <w:widowControl/>
              <w:snapToGrid w:val="0"/>
              <w:jc w:val="center"/>
              <w:rPr>
                <w:rFonts w:ascii="宋体" w:hAnsi="宋体"/>
                <w:kern w:val="0"/>
                <w:szCs w:val="21"/>
              </w:rPr>
            </w:pPr>
            <w:r>
              <w:rPr>
                <w:rFonts w:hint="eastAsia" w:ascii="宋体" w:hAnsi="宋体"/>
                <w:kern w:val="0"/>
                <w:szCs w:val="21"/>
              </w:rPr>
              <w:t>0.550%</w:t>
            </w:r>
          </w:p>
        </w:tc>
      </w:tr>
      <w:tr w14:paraId="454C3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358EA45F">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4EF9AE42">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237FD876">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3F11BFE9">
            <w:pPr>
              <w:widowControl/>
              <w:snapToGrid w:val="0"/>
              <w:jc w:val="center"/>
              <w:rPr>
                <w:rFonts w:ascii="宋体" w:hAnsi="宋体"/>
                <w:kern w:val="0"/>
                <w:szCs w:val="21"/>
              </w:rPr>
            </w:pPr>
            <w:r>
              <w:rPr>
                <w:rFonts w:hint="eastAsia" w:ascii="宋体" w:hAnsi="宋体"/>
                <w:kern w:val="0"/>
                <w:szCs w:val="21"/>
              </w:rPr>
              <w:t>0.350%</w:t>
            </w:r>
          </w:p>
        </w:tc>
      </w:tr>
      <w:tr w14:paraId="62E02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5F327C52">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4449C59A">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674D95E9">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160084F7">
            <w:pPr>
              <w:widowControl/>
              <w:snapToGrid w:val="0"/>
              <w:jc w:val="center"/>
              <w:rPr>
                <w:rFonts w:ascii="宋体" w:hAnsi="宋体"/>
                <w:kern w:val="0"/>
                <w:szCs w:val="21"/>
              </w:rPr>
            </w:pPr>
            <w:r>
              <w:rPr>
                <w:rFonts w:hint="eastAsia" w:ascii="宋体" w:hAnsi="宋体"/>
                <w:kern w:val="0"/>
                <w:szCs w:val="21"/>
              </w:rPr>
              <w:t>0.200%</w:t>
            </w:r>
          </w:p>
        </w:tc>
      </w:tr>
      <w:tr w14:paraId="3EB49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24C35C54">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794E6F7F">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4B6BA1EB">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4ED9224A">
            <w:pPr>
              <w:widowControl/>
              <w:snapToGrid w:val="0"/>
              <w:jc w:val="center"/>
              <w:rPr>
                <w:rFonts w:ascii="宋体" w:hAnsi="宋体"/>
                <w:kern w:val="0"/>
                <w:szCs w:val="21"/>
              </w:rPr>
            </w:pPr>
            <w:r>
              <w:rPr>
                <w:rFonts w:hint="eastAsia" w:ascii="宋体" w:hAnsi="宋体"/>
                <w:kern w:val="0"/>
                <w:szCs w:val="21"/>
              </w:rPr>
              <w:t>0.050%</w:t>
            </w:r>
          </w:p>
        </w:tc>
      </w:tr>
      <w:tr w14:paraId="45DC8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3630BA1">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350F5E66">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4709CC8F">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71C53469">
            <w:pPr>
              <w:widowControl/>
              <w:snapToGrid w:val="0"/>
              <w:jc w:val="center"/>
              <w:rPr>
                <w:rFonts w:ascii="宋体" w:hAnsi="宋体"/>
                <w:bCs/>
                <w:kern w:val="0"/>
                <w:szCs w:val="21"/>
              </w:rPr>
            </w:pPr>
            <w:r>
              <w:rPr>
                <w:rFonts w:hint="eastAsia" w:ascii="宋体" w:hAnsi="宋体"/>
                <w:bCs/>
                <w:kern w:val="0"/>
                <w:szCs w:val="21"/>
              </w:rPr>
              <w:t>0.035%</w:t>
            </w:r>
          </w:p>
        </w:tc>
      </w:tr>
      <w:tr w14:paraId="41899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29A6DA5">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0F4DE936">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1BAA11C9">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099EB6CB">
            <w:pPr>
              <w:widowControl/>
              <w:snapToGrid w:val="0"/>
              <w:jc w:val="center"/>
              <w:rPr>
                <w:rFonts w:ascii="宋体" w:hAnsi="宋体"/>
                <w:bCs/>
                <w:kern w:val="0"/>
                <w:szCs w:val="21"/>
              </w:rPr>
            </w:pPr>
            <w:r>
              <w:rPr>
                <w:rFonts w:hint="eastAsia" w:ascii="宋体" w:hAnsi="宋体"/>
                <w:bCs/>
                <w:kern w:val="0"/>
                <w:szCs w:val="21"/>
              </w:rPr>
              <w:t>0.008%</w:t>
            </w:r>
          </w:p>
        </w:tc>
      </w:tr>
      <w:tr w14:paraId="47CD9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A457719">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6421A3EA">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61A5A1C4">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1925495E">
            <w:pPr>
              <w:widowControl/>
              <w:snapToGrid w:val="0"/>
              <w:jc w:val="center"/>
              <w:rPr>
                <w:rFonts w:ascii="宋体" w:hAnsi="宋体"/>
                <w:bCs/>
                <w:kern w:val="0"/>
                <w:szCs w:val="21"/>
              </w:rPr>
            </w:pPr>
            <w:r>
              <w:rPr>
                <w:rFonts w:hint="eastAsia" w:ascii="宋体" w:hAnsi="宋体"/>
                <w:bCs/>
                <w:kern w:val="0"/>
                <w:szCs w:val="21"/>
              </w:rPr>
              <w:t>0.006%</w:t>
            </w:r>
          </w:p>
        </w:tc>
      </w:tr>
      <w:tr w14:paraId="579CE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2F49C9B9">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7324B08C">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5768FF9C">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678497FA">
            <w:pPr>
              <w:widowControl/>
              <w:snapToGrid w:val="0"/>
              <w:jc w:val="center"/>
              <w:rPr>
                <w:rFonts w:ascii="宋体" w:hAnsi="宋体"/>
                <w:bCs/>
                <w:kern w:val="0"/>
                <w:szCs w:val="21"/>
              </w:rPr>
            </w:pPr>
            <w:r>
              <w:rPr>
                <w:rFonts w:hint="eastAsia" w:ascii="宋体" w:hAnsi="宋体"/>
                <w:bCs/>
                <w:kern w:val="0"/>
                <w:szCs w:val="21"/>
              </w:rPr>
              <w:t>0.004%</w:t>
            </w:r>
          </w:p>
        </w:tc>
      </w:tr>
    </w:tbl>
    <w:p w14:paraId="12E7C9A6">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14:paraId="61E9726A">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266E3975">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（500-100）万元×0.8%=3.2万元</w:t>
      </w:r>
    </w:p>
    <w:p w14:paraId="70D884C2">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（1000-500）×0.45%=2.25万元</w:t>
      </w:r>
    </w:p>
    <w:p w14:paraId="27D7AE1E">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合计收费=1.5+3.2+2.25＝6.95（万元）</w:t>
      </w:r>
    </w:p>
    <w:p w14:paraId="565A715E">
      <w:pPr>
        <w:spacing w:line="360" w:lineRule="auto"/>
        <w:ind w:firstLine="1044" w:firstLineChars="200"/>
        <w:rPr>
          <w:b/>
          <w:sz w:val="52"/>
          <w:szCs w:val="52"/>
        </w:rPr>
      </w:pPr>
    </w:p>
    <w:p w14:paraId="02CF1903">
      <w:pPr>
        <w:pStyle w:val="4"/>
        <w:spacing w:before="0" w:after="0"/>
      </w:pPr>
      <w:bookmarkStart w:id="37" w:name="_Toc135293176"/>
      <w:r>
        <w:rPr>
          <w:rFonts w:hint="eastAsia"/>
        </w:rPr>
        <w:t>七、质疑处理</w:t>
      </w:r>
      <w:bookmarkEnd w:id="37"/>
    </w:p>
    <w:p w14:paraId="24415514">
      <w:pPr>
        <w:spacing w:line="360" w:lineRule="auto"/>
        <w:rPr>
          <w:rFonts w:asciiTheme="majorEastAsia" w:hAnsiTheme="majorEastAsia" w:eastAsiaTheme="majorEastAsia"/>
          <w:b/>
          <w:bCs/>
          <w:szCs w:val="21"/>
        </w:rPr>
      </w:pPr>
      <w:bookmarkStart w:id="38" w:name="_Hlk72439706"/>
      <w:r>
        <w:rPr>
          <w:rFonts w:hint="eastAsia" w:asciiTheme="majorEastAsia" w:hAnsiTheme="majorEastAsia" w:eastAsiaTheme="majorEastAsia"/>
          <w:b/>
          <w:bCs/>
          <w:szCs w:val="21"/>
        </w:rPr>
        <w:t>35.质疑提出与答复</w:t>
      </w:r>
    </w:p>
    <w:p w14:paraId="5D37877E">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7578CF0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30CD4EFF">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2993052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130A2BA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324EC2A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9" w:name="_Hlk75374941"/>
      <w:r>
        <w:rPr>
          <w:rFonts w:hint="eastAsia" w:asciiTheme="majorEastAsia" w:hAnsiTheme="majorEastAsia" w:eastAsiaTheme="majorEastAsia"/>
          <w:szCs w:val="21"/>
        </w:rPr>
        <w:t>以联合体形式参与的，质疑应当由组成联合体的所有成员共同提出</w:t>
      </w:r>
      <w:bookmarkEnd w:id="39"/>
      <w:r>
        <w:rPr>
          <w:rFonts w:hint="eastAsia" w:asciiTheme="majorEastAsia" w:hAnsiTheme="majorEastAsia" w:eastAsiaTheme="majorEastAsia"/>
          <w:szCs w:val="21"/>
        </w:rPr>
        <w:t>；</w:t>
      </w:r>
    </w:p>
    <w:p w14:paraId="15BCA18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5AA81AF2">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3D0560B4">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4B44CF1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66BFBF8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6FA903D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341F02E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4453C62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367E6AE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1325123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78FA226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0621983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18E5A5C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0456C720">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26674C42">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7B08B2F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2CDF7D2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3829B34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581AEF2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4843378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4A56A10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058C1A7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626C9C0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59999AC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1EE513A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3931857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5775C70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35.7质疑答复时限</w:t>
      </w:r>
    </w:p>
    <w:p w14:paraId="5B3F5CF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14:paraId="72309D12">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35.8投诉</w:t>
      </w:r>
    </w:p>
    <w:p w14:paraId="2F9C317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38"/>
    </w:p>
    <w:p w14:paraId="12A6BC9D"/>
    <w:p w14:paraId="6B3B895B"/>
    <w:p w14:paraId="31AB4190"/>
    <w:p w14:paraId="33BA0D9C"/>
    <w:p w14:paraId="2E7E98FF"/>
    <w:p w14:paraId="5F54812C"/>
    <w:p w14:paraId="2A5FB8AA"/>
    <w:p w14:paraId="554E0F07"/>
    <w:p w14:paraId="0FED371E"/>
    <w:p w14:paraId="2337B22F"/>
    <w:p w14:paraId="3B4818AA"/>
    <w:p w14:paraId="6251B913"/>
    <w:p w14:paraId="4A76F236">
      <w:pPr>
        <w:pStyle w:val="2"/>
      </w:pPr>
      <w:bookmarkStart w:id="40" w:name="_Toc135293177"/>
      <w:r>
        <w:rPr>
          <w:rFonts w:hint="eastAsia"/>
        </w:rPr>
        <w:t>第七章  投标文件格式</w:t>
      </w:r>
      <w:bookmarkEnd w:id="40"/>
    </w:p>
    <w:p w14:paraId="7B0D6EBE">
      <w:pPr>
        <w:jc w:val="center"/>
        <w:rPr>
          <w:b/>
          <w:sz w:val="52"/>
          <w:szCs w:val="52"/>
        </w:rPr>
      </w:pPr>
    </w:p>
    <w:p w14:paraId="59F85B22">
      <w:pPr>
        <w:pStyle w:val="4"/>
        <w:spacing w:line="400" w:lineRule="exact"/>
        <w:rPr>
          <w:rFonts w:ascii="仿宋" w:hAnsi="仿宋" w:eastAsia="仿宋"/>
        </w:rPr>
      </w:pPr>
      <w:bookmarkStart w:id="41" w:name="_Toc14934"/>
      <w:bookmarkStart w:id="42" w:name="_Toc44690431"/>
      <w:bookmarkStart w:id="43" w:name="_Toc44690704"/>
      <w:bookmarkStart w:id="44" w:name="_Toc31468"/>
      <w:bookmarkStart w:id="45" w:name="_Toc135293178"/>
      <w:bookmarkStart w:id="46" w:name="_Toc44691163"/>
      <w:bookmarkStart w:id="47" w:name="_Toc11772"/>
      <w:bookmarkStart w:id="48" w:name="_Toc44691395"/>
      <w:bookmarkStart w:id="49" w:name="_Toc25194"/>
      <w:r>
        <w:rPr>
          <w:rFonts w:hint="eastAsia" w:ascii="仿宋" w:hAnsi="仿宋" w:eastAsia="仿宋"/>
        </w:rPr>
        <w:t>投标文件编制说明</w:t>
      </w:r>
      <w:bookmarkEnd w:id="41"/>
      <w:bookmarkEnd w:id="42"/>
      <w:bookmarkEnd w:id="43"/>
      <w:bookmarkEnd w:id="44"/>
      <w:bookmarkEnd w:id="45"/>
      <w:bookmarkEnd w:id="46"/>
      <w:bookmarkEnd w:id="47"/>
      <w:bookmarkEnd w:id="48"/>
      <w:bookmarkEnd w:id="49"/>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7B511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jc w:val="center"/>
        </w:trPr>
        <w:tc>
          <w:tcPr>
            <w:tcW w:w="959" w:type="dxa"/>
            <w:vAlign w:val="center"/>
          </w:tcPr>
          <w:p w14:paraId="6CBC768C">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14:paraId="642C6A45">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14:paraId="5B928C6B">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14:paraId="0C65357A">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14:paraId="63CF9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1DA05AF6">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14:paraId="4BF1464E">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14:paraId="7E9DE15D">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14:paraId="2F03C7A8">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14:paraId="6FBFE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591E293F">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14:paraId="0974DEFA">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14:paraId="30362D15">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详见第六章“投标人须知”第17-18条</w:t>
            </w:r>
          </w:p>
        </w:tc>
        <w:tc>
          <w:tcPr>
            <w:tcW w:w="4161" w:type="dxa"/>
            <w:vAlign w:val="center"/>
          </w:tcPr>
          <w:p w14:paraId="15F6B1BE">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14:paraId="07A5E8BD">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14:paraId="7F0C6980">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p w14:paraId="470C4D8B">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注：</w:t>
            </w:r>
            <w:r>
              <w:rPr>
                <w:rFonts w:hint="eastAsia" w:asciiTheme="minorEastAsia" w:hAnsiTheme="minorEastAsia" w:eastAsiaTheme="minorEastAsia"/>
                <w:snapToGrid w:val="0"/>
                <w:kern w:val="0"/>
              </w:rPr>
              <w:t>投标文件必须标注页码并装订成册。</w:t>
            </w:r>
          </w:p>
        </w:tc>
      </w:tr>
      <w:tr w14:paraId="0F690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63445097">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14:paraId="4841D486">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14:paraId="51B6FA35">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14:paraId="06D3F1F9">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14:paraId="67559B93">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投标文件应加盖骑缝章。</w:t>
            </w:r>
          </w:p>
          <w:p w14:paraId="6A47FA6A">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签字方式可以是手写方式、盖人名章方式或盖手签章方式。</w:t>
            </w:r>
          </w:p>
        </w:tc>
      </w:tr>
    </w:tbl>
    <w:p w14:paraId="2FEAC6DD">
      <w:pPr>
        <w:spacing w:line="360" w:lineRule="auto"/>
        <w:ind w:firstLine="420" w:firstLineChars="200"/>
        <w:rPr>
          <w:rFonts w:asciiTheme="minorEastAsia" w:hAnsiTheme="minorEastAsia" w:eastAsiaTheme="minorEastAsia"/>
        </w:rPr>
      </w:pPr>
    </w:p>
    <w:p w14:paraId="5F4DDC75">
      <w:pPr>
        <w:spacing w:line="360" w:lineRule="auto"/>
        <w:ind w:firstLine="420" w:firstLineChars="200"/>
        <w:rPr>
          <w:rFonts w:asciiTheme="minorEastAsia" w:hAnsiTheme="minorEastAsia" w:eastAsiaTheme="minorEastAsia"/>
        </w:rPr>
      </w:pPr>
    </w:p>
    <w:p w14:paraId="5D3C7EC1">
      <w:pPr>
        <w:jc w:val="center"/>
        <w:rPr>
          <w:b/>
          <w:sz w:val="52"/>
          <w:szCs w:val="52"/>
        </w:rPr>
      </w:pPr>
    </w:p>
    <w:p w14:paraId="5D464D06"/>
    <w:p w14:paraId="60497F13"/>
    <w:p w14:paraId="48A4B257"/>
    <w:p w14:paraId="1E926420"/>
    <w:p w14:paraId="6B20E2C1">
      <w:pPr>
        <w:jc w:val="center"/>
        <w:rPr>
          <w:b/>
          <w:bCs/>
          <w:sz w:val="52"/>
        </w:rPr>
      </w:pPr>
    </w:p>
    <w:p w14:paraId="3427D938">
      <w:pPr>
        <w:jc w:val="center"/>
        <w:rPr>
          <w:b/>
          <w:bCs/>
          <w:sz w:val="52"/>
        </w:rPr>
      </w:pPr>
      <w:r>
        <w:rPr>
          <w:rFonts w:hint="eastAsia"/>
          <w:b/>
          <w:bCs/>
          <w:sz w:val="52"/>
        </w:rPr>
        <w:t>投 标 文 件</w:t>
      </w:r>
    </w:p>
    <w:p w14:paraId="74A2A02F">
      <w:pPr>
        <w:jc w:val="center"/>
        <w:rPr>
          <w:b/>
          <w:bCs/>
        </w:rPr>
      </w:pPr>
    </w:p>
    <w:p w14:paraId="023F435B">
      <w:pPr>
        <w:jc w:val="center"/>
        <w:rPr>
          <w:b/>
          <w:bCs/>
        </w:rPr>
      </w:pPr>
    </w:p>
    <w:p w14:paraId="3717EF8E">
      <w:pPr>
        <w:jc w:val="center"/>
        <w:rPr>
          <w:b/>
          <w:bCs/>
        </w:rPr>
      </w:pPr>
    </w:p>
    <w:p w14:paraId="3A402322">
      <w:pPr>
        <w:jc w:val="center"/>
        <w:rPr>
          <w:b/>
          <w:bCs/>
        </w:rPr>
      </w:pPr>
    </w:p>
    <w:p w14:paraId="32745C91">
      <w:pPr>
        <w:jc w:val="center"/>
        <w:rPr>
          <w:b/>
          <w:bCs/>
        </w:rPr>
      </w:pPr>
    </w:p>
    <w:p w14:paraId="2BD1F065">
      <w:pPr>
        <w:jc w:val="center"/>
        <w:rPr>
          <w:b/>
          <w:bCs/>
        </w:rPr>
      </w:pPr>
    </w:p>
    <w:p w14:paraId="27E11893">
      <w:pPr>
        <w:jc w:val="center"/>
        <w:rPr>
          <w:rFonts w:ascii="宋体" w:hAnsi="宋体"/>
          <w:b/>
          <w:bCs/>
          <w:sz w:val="30"/>
          <w:szCs w:val="30"/>
        </w:rPr>
      </w:pPr>
      <w:r>
        <w:rPr>
          <w:rFonts w:hint="eastAsia" w:ascii="宋体" w:hAnsi="宋体"/>
          <w:b/>
          <w:bCs/>
          <w:sz w:val="30"/>
          <w:szCs w:val="30"/>
        </w:rPr>
        <w:t>（正本/副本）</w:t>
      </w:r>
    </w:p>
    <w:p w14:paraId="10C67BD5">
      <w:pPr>
        <w:jc w:val="center"/>
        <w:rPr>
          <w:b/>
          <w:bCs/>
        </w:rPr>
      </w:pPr>
    </w:p>
    <w:p w14:paraId="5130C43C">
      <w:pPr>
        <w:jc w:val="center"/>
        <w:rPr>
          <w:b/>
          <w:bCs/>
        </w:rPr>
      </w:pPr>
    </w:p>
    <w:p w14:paraId="27C1EE09">
      <w:pPr>
        <w:jc w:val="center"/>
        <w:rPr>
          <w:b/>
          <w:bCs/>
        </w:rPr>
      </w:pPr>
    </w:p>
    <w:p w14:paraId="2C94D531">
      <w:pPr>
        <w:jc w:val="center"/>
        <w:rPr>
          <w:b/>
          <w:bCs/>
        </w:rPr>
      </w:pPr>
    </w:p>
    <w:p w14:paraId="55BA5006">
      <w:pPr>
        <w:jc w:val="center"/>
        <w:rPr>
          <w:b/>
          <w:bCs/>
        </w:rPr>
      </w:pPr>
    </w:p>
    <w:p w14:paraId="67B9D509">
      <w:pPr>
        <w:jc w:val="center"/>
        <w:rPr>
          <w:b/>
          <w:bCs/>
        </w:rPr>
      </w:pPr>
    </w:p>
    <w:p w14:paraId="42E52406">
      <w:pPr>
        <w:jc w:val="center"/>
        <w:rPr>
          <w:b/>
          <w:bCs/>
        </w:rPr>
      </w:pPr>
    </w:p>
    <w:p w14:paraId="59BBB2FD">
      <w:pPr>
        <w:jc w:val="center"/>
        <w:rPr>
          <w:b/>
          <w:bCs/>
        </w:rPr>
      </w:pPr>
    </w:p>
    <w:p w14:paraId="28073B39">
      <w:pPr>
        <w:jc w:val="center"/>
        <w:rPr>
          <w:b/>
          <w:bCs/>
        </w:rPr>
      </w:pPr>
    </w:p>
    <w:p w14:paraId="20C21C2B">
      <w:pPr>
        <w:jc w:val="center"/>
        <w:rPr>
          <w:b/>
          <w:bCs/>
        </w:rPr>
      </w:pPr>
    </w:p>
    <w:p w14:paraId="610ECC73">
      <w:pPr>
        <w:jc w:val="center"/>
        <w:rPr>
          <w:b/>
          <w:bCs/>
        </w:rPr>
      </w:pPr>
    </w:p>
    <w:p w14:paraId="6F52F525">
      <w:pPr>
        <w:jc w:val="center"/>
        <w:rPr>
          <w:b/>
          <w:bCs/>
        </w:rPr>
      </w:pPr>
    </w:p>
    <w:p w14:paraId="01657E73">
      <w:pPr>
        <w:jc w:val="center"/>
        <w:rPr>
          <w:b/>
          <w:bCs/>
        </w:rPr>
      </w:pPr>
    </w:p>
    <w:p w14:paraId="3B309D9A">
      <w:pPr>
        <w:spacing w:line="480" w:lineRule="auto"/>
        <w:ind w:firstLine="1275" w:firstLineChars="529"/>
        <w:rPr>
          <w:b/>
          <w:bCs/>
          <w:sz w:val="24"/>
          <w:u w:val="single"/>
        </w:rPr>
      </w:pPr>
      <w:r>
        <w:rPr>
          <w:rFonts w:hint="eastAsia"/>
          <w:b/>
          <w:bCs/>
          <w:sz w:val="24"/>
        </w:rPr>
        <w:t>项 目  名 称：</w:t>
      </w:r>
    </w:p>
    <w:p w14:paraId="32D212B5">
      <w:pPr>
        <w:spacing w:line="480" w:lineRule="auto"/>
        <w:ind w:firstLine="1275" w:firstLineChars="529"/>
        <w:rPr>
          <w:b/>
          <w:bCs/>
          <w:sz w:val="24"/>
          <w:u w:val="single"/>
        </w:rPr>
      </w:pPr>
      <w:r>
        <w:rPr>
          <w:rFonts w:hint="eastAsia"/>
          <w:b/>
          <w:bCs/>
          <w:sz w:val="24"/>
        </w:rPr>
        <w:t>项 目  编 号：</w:t>
      </w:r>
    </w:p>
    <w:p w14:paraId="01DDB882">
      <w:pPr>
        <w:spacing w:line="480" w:lineRule="auto"/>
        <w:ind w:firstLine="1275" w:firstLineChars="529"/>
        <w:rPr>
          <w:b/>
          <w:bCs/>
          <w:sz w:val="24"/>
        </w:rPr>
      </w:pPr>
      <w:r>
        <w:rPr>
          <w:rFonts w:hint="eastAsia"/>
          <w:b/>
          <w:bCs/>
          <w:sz w:val="24"/>
        </w:rPr>
        <w:t>法定代表人或</w:t>
      </w:r>
    </w:p>
    <w:p w14:paraId="6D8B1908">
      <w:pPr>
        <w:spacing w:line="480" w:lineRule="auto"/>
        <w:ind w:firstLine="1275" w:firstLineChars="529"/>
        <w:rPr>
          <w:sz w:val="24"/>
          <w:u w:val="dotted"/>
        </w:rPr>
      </w:pPr>
      <w:r>
        <w:rPr>
          <w:rFonts w:hint="eastAsia"/>
          <w:b/>
          <w:bCs/>
          <w:sz w:val="24"/>
        </w:rPr>
        <w:t>委 托 代理人：</w:t>
      </w:r>
    </w:p>
    <w:p w14:paraId="486FCE05">
      <w:pPr>
        <w:spacing w:line="480" w:lineRule="auto"/>
        <w:ind w:firstLine="1275" w:firstLineChars="529"/>
        <w:rPr>
          <w:b/>
          <w:bCs/>
          <w:sz w:val="24"/>
          <w:u w:val="dotted"/>
        </w:rPr>
      </w:pPr>
      <w:r>
        <w:rPr>
          <w:rFonts w:hint="eastAsia"/>
          <w:b/>
          <w:bCs/>
          <w:sz w:val="24"/>
        </w:rPr>
        <w:t>投   标   人：</w:t>
      </w:r>
    </w:p>
    <w:p w14:paraId="1D5A14F1">
      <w:pPr>
        <w:spacing w:line="480" w:lineRule="auto"/>
        <w:ind w:firstLine="1275" w:firstLineChars="529"/>
      </w:pPr>
      <w:r>
        <w:rPr>
          <w:rFonts w:hint="eastAsia"/>
          <w:b/>
          <w:bCs/>
          <w:sz w:val="24"/>
        </w:rPr>
        <w:t>日        期：年月日</w:t>
      </w:r>
    </w:p>
    <w:p w14:paraId="49EEF269">
      <w:pPr>
        <w:rPr>
          <w:b/>
          <w:bCs/>
        </w:rPr>
      </w:pPr>
    </w:p>
    <w:p w14:paraId="0C5AE83A">
      <w:pPr>
        <w:spacing w:line="400" w:lineRule="exact"/>
        <w:rPr>
          <w:rFonts w:ascii="仿宋" w:hAnsi="仿宋" w:eastAsia="仿宋"/>
        </w:rPr>
      </w:pPr>
      <w:bookmarkStart w:id="50" w:name="_投标文件格式（第一册）"/>
      <w:bookmarkEnd w:id="50"/>
      <w:bookmarkStart w:id="51" w:name="q0"/>
    </w:p>
    <w:p w14:paraId="3221D3BE">
      <w:pPr>
        <w:spacing w:line="400" w:lineRule="exact"/>
        <w:rPr>
          <w:rFonts w:ascii="仿宋" w:hAnsi="仿宋" w:eastAsia="仿宋"/>
        </w:rPr>
      </w:pPr>
    </w:p>
    <w:p w14:paraId="797968FC">
      <w:pPr>
        <w:spacing w:line="400" w:lineRule="exact"/>
        <w:rPr>
          <w:rFonts w:ascii="仿宋" w:hAnsi="仿宋" w:eastAsia="仿宋"/>
        </w:rPr>
      </w:pPr>
    </w:p>
    <w:p w14:paraId="59C3078B">
      <w:pPr>
        <w:pStyle w:val="4"/>
        <w:spacing w:line="400" w:lineRule="exact"/>
        <w:rPr>
          <w:rFonts w:ascii="仿宋" w:hAnsi="仿宋" w:eastAsia="仿宋"/>
        </w:rPr>
      </w:pPr>
      <w:bookmarkStart w:id="52" w:name="_Toc135293179"/>
    </w:p>
    <w:p w14:paraId="5A821455">
      <w:pPr>
        <w:pStyle w:val="4"/>
        <w:spacing w:line="400" w:lineRule="exact"/>
        <w:rPr>
          <w:rFonts w:ascii="仿宋" w:hAnsi="仿宋" w:eastAsia="仿宋"/>
        </w:rPr>
      </w:pPr>
      <w:r>
        <w:rPr>
          <w:rFonts w:hint="eastAsia" w:ascii="仿宋" w:hAnsi="仿宋" w:eastAsia="仿宋"/>
        </w:rPr>
        <w:t>投标文件格式</w:t>
      </w:r>
      <w:bookmarkEnd w:id="52"/>
    </w:p>
    <w:bookmarkEnd w:id="51"/>
    <w:p w14:paraId="1E46DB9B">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14:paraId="04FB235B">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政府采购违法行为风险知悉确认书</w:t>
      </w:r>
    </w:p>
    <w:p w14:paraId="7D1B1EA5">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评标指引表、供应商自查表、供应商基本情况表</w:t>
      </w:r>
    </w:p>
    <w:p w14:paraId="5122684C">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14:paraId="0BDC9FCC">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14:paraId="4B325058">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投标函（格式3）</w:t>
      </w:r>
    </w:p>
    <w:p w14:paraId="5424855B">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14:paraId="56670351">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14:paraId="2904A381">
      <w:pPr>
        <w:adjustRightInd w:val="0"/>
        <w:spacing w:line="360" w:lineRule="auto"/>
        <w:ind w:firstLine="422"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注：此表应与“法定代表人（负责人）证明书、法定代表人（负责人）授权委托书”一起密封于一信封，在递交投标文件时单独交予</w:t>
      </w:r>
      <w:r>
        <w:rPr>
          <w:rFonts w:hint="eastAsia" w:asciiTheme="minorEastAsia" w:hAnsiTheme="minorEastAsia" w:eastAsiaTheme="minorEastAsia"/>
          <w:b/>
          <w:bCs/>
          <w:snapToGrid w:val="0"/>
          <w:kern w:val="0"/>
          <w:szCs w:val="21"/>
        </w:rPr>
        <w:t>采购代理机构。</w:t>
      </w:r>
    </w:p>
    <w:p w14:paraId="57B82F20">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报价表（格式6）</w:t>
      </w:r>
    </w:p>
    <w:p w14:paraId="0F5666C3">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14:paraId="5DA0619C">
      <w:pPr>
        <w:pStyle w:val="455"/>
        <w:numPr>
          <w:ilvl w:val="0"/>
          <w:numId w:val="4"/>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14:paraId="7BD70D50">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14:paraId="2A5FBD48">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招标文件要求的其他资料或投标人认为需要补充的资料</w:t>
      </w:r>
      <w:r>
        <w:rPr>
          <w:rFonts w:hint="eastAsia" w:asciiTheme="minorEastAsia" w:hAnsiTheme="minorEastAsia" w:eastAsiaTheme="minorEastAsia"/>
          <w:snapToGrid w:val="0"/>
          <w:kern w:val="0"/>
          <w:szCs w:val="21"/>
        </w:rPr>
        <w:t>（格式10）</w:t>
      </w:r>
    </w:p>
    <w:p w14:paraId="1B6FDB72">
      <w:pPr>
        <w:adjustRightInd w:val="0"/>
        <w:spacing w:line="300" w:lineRule="auto"/>
        <w:ind w:left="-2"/>
        <w:rPr>
          <w:rFonts w:ascii="宋体" w:hAnsi="宋体"/>
          <w:snapToGrid w:val="0"/>
          <w:kern w:val="0"/>
          <w:szCs w:val="21"/>
        </w:rPr>
      </w:pPr>
    </w:p>
    <w:p w14:paraId="2BE764D5">
      <w:pPr>
        <w:adjustRightInd w:val="0"/>
        <w:spacing w:line="300" w:lineRule="auto"/>
        <w:ind w:left="-2"/>
        <w:rPr>
          <w:rFonts w:ascii="宋体" w:hAnsi="宋体"/>
          <w:snapToGrid w:val="0"/>
          <w:kern w:val="0"/>
          <w:szCs w:val="21"/>
        </w:rPr>
      </w:pPr>
    </w:p>
    <w:p w14:paraId="17DCF334">
      <w:pPr>
        <w:adjustRightInd w:val="0"/>
        <w:spacing w:line="300" w:lineRule="auto"/>
        <w:ind w:left="-2"/>
        <w:rPr>
          <w:rFonts w:ascii="宋体" w:hAnsi="宋体"/>
          <w:snapToGrid w:val="0"/>
          <w:kern w:val="0"/>
          <w:szCs w:val="21"/>
        </w:rPr>
      </w:pPr>
    </w:p>
    <w:p w14:paraId="6E824247">
      <w:pPr>
        <w:ind w:hanging="2"/>
        <w:rPr>
          <w:b/>
          <w:bCs/>
          <w:sz w:val="28"/>
        </w:rPr>
      </w:pPr>
    </w:p>
    <w:p w14:paraId="1076EF14">
      <w:pPr>
        <w:adjustRightInd w:val="0"/>
        <w:snapToGrid w:val="0"/>
        <w:spacing w:line="300" w:lineRule="auto"/>
        <w:jc w:val="center"/>
      </w:pPr>
      <w:bookmarkStart w:id="53" w:name="_格式1__投标人资格证明文件"/>
      <w:bookmarkEnd w:id="53"/>
    </w:p>
    <w:p w14:paraId="79DD7231">
      <w:pPr>
        <w:adjustRightInd w:val="0"/>
        <w:snapToGrid w:val="0"/>
        <w:spacing w:line="300" w:lineRule="auto"/>
        <w:jc w:val="center"/>
      </w:pPr>
    </w:p>
    <w:p w14:paraId="52A6C21E">
      <w:pPr>
        <w:adjustRightInd w:val="0"/>
        <w:snapToGrid w:val="0"/>
        <w:spacing w:line="300" w:lineRule="auto"/>
        <w:jc w:val="center"/>
      </w:pPr>
    </w:p>
    <w:p w14:paraId="3BED8F64">
      <w:pPr>
        <w:adjustRightInd w:val="0"/>
        <w:snapToGrid w:val="0"/>
        <w:spacing w:line="300" w:lineRule="auto"/>
        <w:jc w:val="center"/>
      </w:pPr>
    </w:p>
    <w:p w14:paraId="649D8EFA">
      <w:pPr>
        <w:adjustRightInd w:val="0"/>
        <w:snapToGrid w:val="0"/>
        <w:spacing w:line="300" w:lineRule="auto"/>
        <w:jc w:val="center"/>
      </w:pPr>
    </w:p>
    <w:p w14:paraId="0E0F1FC8">
      <w:pPr>
        <w:adjustRightInd w:val="0"/>
        <w:snapToGrid w:val="0"/>
        <w:spacing w:line="300" w:lineRule="auto"/>
        <w:jc w:val="center"/>
      </w:pPr>
    </w:p>
    <w:p w14:paraId="1FEFC96D">
      <w:pPr>
        <w:adjustRightInd w:val="0"/>
        <w:snapToGrid w:val="0"/>
        <w:spacing w:line="300" w:lineRule="auto"/>
        <w:jc w:val="center"/>
      </w:pPr>
    </w:p>
    <w:p w14:paraId="2E4C429F">
      <w:pPr>
        <w:adjustRightInd w:val="0"/>
        <w:snapToGrid w:val="0"/>
        <w:spacing w:line="300" w:lineRule="auto"/>
        <w:jc w:val="center"/>
      </w:pPr>
    </w:p>
    <w:p w14:paraId="7D883B63">
      <w:pPr>
        <w:adjustRightInd w:val="0"/>
        <w:snapToGrid w:val="0"/>
        <w:spacing w:line="300" w:lineRule="auto"/>
        <w:jc w:val="center"/>
      </w:pPr>
    </w:p>
    <w:p w14:paraId="0F5695F0">
      <w:pPr>
        <w:adjustRightInd w:val="0"/>
        <w:snapToGrid w:val="0"/>
        <w:spacing w:line="300" w:lineRule="auto"/>
        <w:jc w:val="center"/>
      </w:pPr>
    </w:p>
    <w:p w14:paraId="1C44D1A6">
      <w:pPr>
        <w:adjustRightInd w:val="0"/>
        <w:snapToGrid w:val="0"/>
        <w:spacing w:line="300" w:lineRule="auto"/>
        <w:jc w:val="center"/>
      </w:pPr>
    </w:p>
    <w:p w14:paraId="63D5D364">
      <w:pPr>
        <w:adjustRightInd w:val="0"/>
        <w:snapToGrid w:val="0"/>
        <w:spacing w:line="300" w:lineRule="auto"/>
        <w:jc w:val="center"/>
      </w:pPr>
    </w:p>
    <w:p w14:paraId="20301CBB">
      <w:pPr>
        <w:adjustRightInd w:val="0"/>
        <w:snapToGrid w:val="0"/>
        <w:spacing w:line="300" w:lineRule="auto"/>
        <w:jc w:val="center"/>
      </w:pPr>
    </w:p>
    <w:p w14:paraId="341B4F09">
      <w:pPr>
        <w:adjustRightInd w:val="0"/>
        <w:snapToGrid w:val="0"/>
        <w:spacing w:line="300" w:lineRule="auto"/>
        <w:jc w:val="center"/>
      </w:pPr>
    </w:p>
    <w:p w14:paraId="3AC2FB9E">
      <w:pPr>
        <w:adjustRightInd w:val="0"/>
        <w:snapToGrid w:val="0"/>
        <w:spacing w:line="300" w:lineRule="auto"/>
        <w:jc w:val="center"/>
      </w:pPr>
    </w:p>
    <w:p w14:paraId="4C73BDF3">
      <w:pPr>
        <w:pStyle w:val="4"/>
        <w:spacing w:line="400" w:lineRule="exact"/>
        <w:rPr>
          <w:rFonts w:ascii="仿宋" w:hAnsi="仿宋" w:eastAsia="仿宋"/>
        </w:rPr>
      </w:pPr>
      <w:bookmarkStart w:id="54" w:name="_Toc135293180"/>
      <w:bookmarkStart w:id="55" w:name="_Toc73613640"/>
      <w:r>
        <w:rPr>
          <w:rFonts w:hint="eastAsia" w:ascii="仿宋" w:hAnsi="仿宋" w:eastAsia="仿宋"/>
        </w:rPr>
        <w:t>政府采购违法行为风险知悉确认书</w:t>
      </w:r>
      <w:bookmarkEnd w:id="54"/>
    </w:p>
    <w:p w14:paraId="507BC2D3">
      <w:pPr>
        <w:spacing w:afterLines="50" w:line="360" w:lineRule="exact"/>
        <w:ind w:firstLine="422" w:firstLineChars="200"/>
        <w:rPr>
          <w:rFonts w:ascii="宋体" w:hAnsi="宋体" w:cs="宋体"/>
          <w:b/>
          <w:bCs/>
          <w:szCs w:val="21"/>
        </w:rPr>
      </w:pPr>
      <w:r>
        <w:rPr>
          <w:rFonts w:hint="eastAsia" w:ascii="宋体" w:hAnsi="宋体" w:cs="宋体"/>
          <w:b/>
          <w:bCs/>
          <w:szCs w:val="21"/>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51"/>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8910"/>
      </w:tblGrid>
      <w:tr w14:paraId="167FE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noWrap/>
          </w:tcPr>
          <w:p w14:paraId="60F25B53">
            <w:pPr>
              <w:spacing w:line="400" w:lineRule="exact"/>
              <w:jc w:val="center"/>
              <w:rPr>
                <w:rFonts w:ascii="宋体" w:hAnsi="宋体" w:cs="宋体"/>
                <w:szCs w:val="21"/>
              </w:rPr>
            </w:pPr>
            <w:r>
              <w:rPr>
                <w:rFonts w:hint="eastAsia" w:ascii="宋体" w:hAnsi="宋体" w:cs="宋体"/>
                <w:szCs w:val="21"/>
              </w:rPr>
              <w:t>序号</w:t>
            </w:r>
          </w:p>
        </w:tc>
        <w:tc>
          <w:tcPr>
            <w:tcW w:w="8910" w:type="dxa"/>
            <w:noWrap/>
          </w:tcPr>
          <w:p w14:paraId="0EFA214D">
            <w:pPr>
              <w:spacing w:line="400" w:lineRule="exact"/>
              <w:jc w:val="center"/>
              <w:rPr>
                <w:rFonts w:ascii="宋体" w:hAnsi="宋体" w:cs="宋体"/>
                <w:szCs w:val="21"/>
              </w:rPr>
            </w:pPr>
            <w:r>
              <w:rPr>
                <w:rFonts w:hint="eastAsia" w:ascii="宋体" w:hAnsi="宋体" w:cs="宋体"/>
                <w:b/>
                <w:bCs/>
                <w:szCs w:val="21"/>
              </w:rPr>
              <w:t>供应商参与投标禁止情形</w:t>
            </w:r>
          </w:p>
        </w:tc>
      </w:tr>
      <w:tr w14:paraId="1AEAB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tcPr>
          <w:p w14:paraId="0E47EB02">
            <w:pPr>
              <w:spacing w:line="400" w:lineRule="exact"/>
              <w:jc w:val="center"/>
              <w:rPr>
                <w:rFonts w:ascii="宋体" w:hAnsi="宋体" w:cs="宋体"/>
                <w:szCs w:val="21"/>
              </w:rPr>
            </w:pPr>
            <w:r>
              <w:rPr>
                <w:rFonts w:hint="eastAsia" w:ascii="宋体" w:hAnsi="宋体" w:cs="宋体"/>
                <w:szCs w:val="21"/>
              </w:rPr>
              <w:t>1</w:t>
            </w:r>
          </w:p>
        </w:tc>
        <w:tc>
          <w:tcPr>
            <w:tcW w:w="8910" w:type="dxa"/>
            <w:noWrap/>
            <w:vAlign w:val="center"/>
          </w:tcPr>
          <w:p w14:paraId="55281397">
            <w:pPr>
              <w:spacing w:line="400" w:lineRule="exact"/>
              <w:jc w:val="left"/>
              <w:rPr>
                <w:rFonts w:ascii="宋体" w:hAnsi="宋体" w:cs="宋体"/>
                <w:szCs w:val="21"/>
              </w:rPr>
            </w:pPr>
            <w:r>
              <w:rPr>
                <w:rFonts w:hint="eastAsia" w:ascii="宋体" w:hAnsi="宋体" w:cs="宋体"/>
                <w:szCs w:val="21"/>
              </w:rPr>
              <w:t>与其他投标供应商的法定代表人、主要经营负责人、投标授权代表人、项目负责人、主要技术人员为</w:t>
            </w:r>
            <w:r>
              <w:rPr>
                <w:rFonts w:hint="eastAsia" w:ascii="宋体" w:hAnsi="宋体" w:cs="宋体"/>
                <w:b/>
                <w:bCs/>
                <w:szCs w:val="21"/>
              </w:rPr>
              <w:t>同一人、属同一单位或者在同一单位缴纳社会保险</w:t>
            </w:r>
            <w:r>
              <w:rPr>
                <w:rFonts w:hint="eastAsia" w:ascii="宋体" w:hAnsi="宋体" w:cs="宋体"/>
                <w:szCs w:val="21"/>
              </w:rPr>
              <w:t>。</w:t>
            </w:r>
          </w:p>
        </w:tc>
      </w:tr>
      <w:tr w14:paraId="7DFD6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tcPr>
          <w:p w14:paraId="7E93E998">
            <w:pPr>
              <w:spacing w:line="400" w:lineRule="exact"/>
              <w:jc w:val="center"/>
              <w:rPr>
                <w:rFonts w:ascii="宋体" w:hAnsi="宋体" w:cs="宋体"/>
                <w:szCs w:val="21"/>
              </w:rPr>
            </w:pPr>
            <w:r>
              <w:rPr>
                <w:rFonts w:hint="eastAsia" w:ascii="宋体" w:hAnsi="宋体" w:cs="宋体"/>
                <w:szCs w:val="21"/>
              </w:rPr>
              <w:t>2</w:t>
            </w:r>
          </w:p>
        </w:tc>
        <w:tc>
          <w:tcPr>
            <w:tcW w:w="8910" w:type="dxa"/>
            <w:noWrap/>
            <w:vAlign w:val="center"/>
          </w:tcPr>
          <w:p w14:paraId="43CD5E97">
            <w:pPr>
              <w:spacing w:line="400" w:lineRule="exact"/>
              <w:jc w:val="left"/>
              <w:rPr>
                <w:rFonts w:ascii="宋体" w:hAnsi="宋体" w:cs="宋体"/>
                <w:szCs w:val="21"/>
              </w:rPr>
            </w:pPr>
            <w:r>
              <w:rPr>
                <w:rFonts w:hint="eastAsia" w:ascii="宋体" w:hAnsi="宋体" w:cs="宋体"/>
                <w:szCs w:val="21"/>
              </w:rPr>
              <w:t>参与本项目政府采购活动时，与其他投标供应商存在单位负责人为</w:t>
            </w:r>
            <w:r>
              <w:rPr>
                <w:rFonts w:hint="eastAsia" w:ascii="宋体" w:hAnsi="宋体" w:cs="宋体"/>
                <w:b/>
                <w:bCs/>
                <w:szCs w:val="21"/>
              </w:rPr>
              <w:t>同一人或直接控股、管理关系</w:t>
            </w:r>
            <w:r>
              <w:rPr>
                <w:rFonts w:hint="eastAsia" w:ascii="宋体" w:hAnsi="宋体" w:cs="宋体"/>
                <w:szCs w:val="21"/>
              </w:rPr>
              <w:t>。</w:t>
            </w:r>
          </w:p>
        </w:tc>
      </w:tr>
      <w:tr w14:paraId="58CD3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noWrap/>
          </w:tcPr>
          <w:p w14:paraId="4B10CCAB">
            <w:pPr>
              <w:spacing w:line="400" w:lineRule="exact"/>
              <w:jc w:val="center"/>
              <w:rPr>
                <w:rFonts w:ascii="宋体" w:hAnsi="宋体" w:cs="宋体"/>
                <w:szCs w:val="21"/>
              </w:rPr>
            </w:pPr>
            <w:r>
              <w:rPr>
                <w:rFonts w:hint="eastAsia" w:ascii="宋体" w:hAnsi="宋体" w:cs="宋体"/>
                <w:szCs w:val="21"/>
              </w:rPr>
              <w:t>3</w:t>
            </w:r>
          </w:p>
        </w:tc>
        <w:tc>
          <w:tcPr>
            <w:tcW w:w="8910" w:type="dxa"/>
            <w:noWrap/>
            <w:vAlign w:val="center"/>
          </w:tcPr>
          <w:p w14:paraId="4C1A3179">
            <w:pPr>
              <w:spacing w:line="400" w:lineRule="exact"/>
              <w:jc w:val="left"/>
              <w:rPr>
                <w:rFonts w:ascii="宋体" w:hAnsi="宋体" w:cs="宋体"/>
                <w:szCs w:val="21"/>
              </w:rPr>
            </w:pPr>
            <w:r>
              <w:rPr>
                <w:rFonts w:hint="eastAsia" w:ascii="宋体" w:hAnsi="宋体" w:cs="宋体"/>
                <w:szCs w:val="21"/>
              </w:rPr>
              <w:t>与其他投标供应商的投标文件或部分投标文件</w:t>
            </w:r>
            <w:r>
              <w:rPr>
                <w:rFonts w:hint="eastAsia" w:ascii="宋体" w:hAnsi="宋体" w:cs="宋体"/>
                <w:b/>
                <w:bCs/>
                <w:szCs w:val="21"/>
              </w:rPr>
              <w:t>相互混装或存在非正常一致</w:t>
            </w:r>
            <w:r>
              <w:rPr>
                <w:rFonts w:hint="eastAsia" w:ascii="宋体" w:hAnsi="宋体" w:cs="宋体"/>
                <w:szCs w:val="21"/>
              </w:rPr>
              <w:t>。</w:t>
            </w:r>
          </w:p>
        </w:tc>
      </w:tr>
      <w:tr w14:paraId="11F8A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tcPr>
          <w:p w14:paraId="1C4F6C0C">
            <w:pPr>
              <w:spacing w:line="400" w:lineRule="exact"/>
              <w:jc w:val="center"/>
              <w:rPr>
                <w:rFonts w:ascii="宋体" w:hAnsi="宋体" w:cs="宋体"/>
                <w:szCs w:val="21"/>
              </w:rPr>
            </w:pPr>
            <w:r>
              <w:rPr>
                <w:rFonts w:hint="eastAsia" w:ascii="宋体" w:hAnsi="宋体" w:cs="宋体"/>
                <w:szCs w:val="21"/>
              </w:rPr>
              <w:t>4</w:t>
            </w:r>
          </w:p>
        </w:tc>
        <w:tc>
          <w:tcPr>
            <w:tcW w:w="8910" w:type="dxa"/>
            <w:noWrap/>
            <w:vAlign w:val="center"/>
          </w:tcPr>
          <w:p w14:paraId="0BFCA8B7">
            <w:pPr>
              <w:spacing w:line="400" w:lineRule="exact"/>
              <w:jc w:val="left"/>
              <w:rPr>
                <w:rFonts w:ascii="宋体" w:hAnsi="宋体" w:cs="宋体"/>
                <w:szCs w:val="21"/>
              </w:rPr>
            </w:pPr>
            <w:r>
              <w:rPr>
                <w:rFonts w:hint="eastAsia" w:ascii="宋体" w:hAnsi="宋体" w:cs="宋体"/>
                <w:szCs w:val="21"/>
              </w:rPr>
              <w:t>与其他投标供应商的投标文件由</w:t>
            </w:r>
            <w:r>
              <w:rPr>
                <w:rFonts w:hint="eastAsia" w:ascii="宋体" w:hAnsi="宋体" w:cs="宋体"/>
                <w:b/>
                <w:bCs/>
                <w:szCs w:val="21"/>
              </w:rPr>
              <w:t>同一单位或者同一人编制</w:t>
            </w:r>
            <w:r>
              <w:rPr>
                <w:rFonts w:hint="eastAsia" w:ascii="宋体" w:hAnsi="宋体" w:cs="宋体"/>
                <w:szCs w:val="21"/>
              </w:rPr>
              <w:t>，或者使用</w:t>
            </w:r>
            <w:r>
              <w:rPr>
                <w:rFonts w:hint="eastAsia" w:ascii="宋体" w:hAnsi="宋体" w:cs="宋体"/>
                <w:b/>
                <w:bCs/>
                <w:szCs w:val="21"/>
              </w:rPr>
              <w:t>同一设备编制</w:t>
            </w:r>
            <w:r>
              <w:rPr>
                <w:rFonts w:hint="eastAsia" w:ascii="宋体" w:hAnsi="宋体" w:cs="宋体"/>
                <w:szCs w:val="21"/>
              </w:rPr>
              <w:t>（“文件制作机器码”“文件创建标识码”一致）。</w:t>
            </w:r>
          </w:p>
        </w:tc>
      </w:tr>
      <w:tr w14:paraId="17F88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tcPr>
          <w:p w14:paraId="52E4DC55">
            <w:pPr>
              <w:spacing w:line="400" w:lineRule="exact"/>
              <w:jc w:val="center"/>
              <w:rPr>
                <w:rFonts w:ascii="宋体" w:hAnsi="宋体" w:cs="宋体"/>
                <w:szCs w:val="21"/>
              </w:rPr>
            </w:pPr>
            <w:r>
              <w:rPr>
                <w:rFonts w:hint="eastAsia" w:ascii="宋体" w:hAnsi="宋体" w:cs="宋体"/>
                <w:szCs w:val="21"/>
              </w:rPr>
              <w:t>5</w:t>
            </w:r>
          </w:p>
        </w:tc>
        <w:tc>
          <w:tcPr>
            <w:tcW w:w="8910" w:type="dxa"/>
            <w:noWrap/>
            <w:vAlign w:val="center"/>
          </w:tcPr>
          <w:p w14:paraId="0452A8FE">
            <w:pPr>
              <w:spacing w:line="400" w:lineRule="exact"/>
              <w:jc w:val="left"/>
              <w:rPr>
                <w:rFonts w:ascii="宋体" w:hAnsi="宋体" w:cs="宋体"/>
                <w:szCs w:val="21"/>
              </w:rPr>
            </w:pPr>
            <w:r>
              <w:rPr>
                <w:rFonts w:hint="eastAsia" w:ascii="宋体" w:hAnsi="宋体" w:cs="宋体"/>
                <w:szCs w:val="21"/>
              </w:rPr>
              <w:t>提供</w:t>
            </w:r>
            <w:r>
              <w:rPr>
                <w:rFonts w:hint="eastAsia" w:ascii="宋体" w:hAnsi="宋体" w:cs="宋体"/>
                <w:b/>
                <w:bCs/>
                <w:szCs w:val="21"/>
              </w:rPr>
              <w:t>未经出具机构核实</w:t>
            </w:r>
            <w:r>
              <w:rPr>
                <w:rFonts w:hint="eastAsia" w:ascii="宋体" w:hAnsi="宋体" w:cs="宋体"/>
                <w:szCs w:val="21"/>
              </w:rPr>
              <w:t>的虚假的检验检测报告、业绩材料、社保缴纳证明、学历学位证书、职称认证证书等材料。</w:t>
            </w:r>
          </w:p>
        </w:tc>
      </w:tr>
      <w:tr w14:paraId="46FAA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09" w:type="dxa"/>
            <w:noWrap/>
          </w:tcPr>
          <w:p w14:paraId="5B2E363F">
            <w:pPr>
              <w:spacing w:line="400" w:lineRule="exact"/>
              <w:jc w:val="center"/>
              <w:rPr>
                <w:rFonts w:ascii="宋体" w:hAnsi="宋体" w:cs="宋体"/>
                <w:szCs w:val="21"/>
              </w:rPr>
            </w:pPr>
            <w:r>
              <w:rPr>
                <w:rFonts w:hint="eastAsia" w:ascii="宋体" w:hAnsi="宋体" w:cs="宋体"/>
                <w:szCs w:val="21"/>
              </w:rPr>
              <w:t>6</w:t>
            </w:r>
          </w:p>
        </w:tc>
        <w:tc>
          <w:tcPr>
            <w:tcW w:w="8910" w:type="dxa"/>
            <w:noWrap/>
            <w:vAlign w:val="center"/>
          </w:tcPr>
          <w:p w14:paraId="23448279">
            <w:pPr>
              <w:spacing w:line="400" w:lineRule="exact"/>
              <w:jc w:val="left"/>
              <w:rPr>
                <w:rFonts w:ascii="宋体" w:hAnsi="宋体" w:cs="宋体"/>
                <w:szCs w:val="21"/>
              </w:rPr>
            </w:pPr>
            <w:r>
              <w:rPr>
                <w:rFonts w:hint="eastAsia" w:ascii="宋体" w:hAnsi="宋体" w:cs="宋体"/>
                <w:szCs w:val="21"/>
              </w:rPr>
              <w:t>擅自将投标密钥或电子营业执照出借他人使用或未妥善保管。</w:t>
            </w:r>
          </w:p>
        </w:tc>
      </w:tr>
    </w:tbl>
    <w:p w14:paraId="26FBC590">
      <w:pPr>
        <w:spacing w:beforeLines="50" w:line="380" w:lineRule="exact"/>
        <w:ind w:firstLine="422" w:firstLineChars="200"/>
        <w:rPr>
          <w:rFonts w:ascii="宋体" w:hAnsi="宋体" w:cs="宋体"/>
          <w:b/>
          <w:szCs w:val="21"/>
        </w:rPr>
      </w:pPr>
      <w:r>
        <w:rPr>
          <w:rFonts w:hint="eastAsia" w:ascii="宋体" w:hAnsi="宋体" w:cs="宋体"/>
          <w:b/>
          <w:szCs w:val="21"/>
        </w:rPr>
        <w:t>一、我单位已充分知悉“隐瞒真实情况，提供虚假资料”的法定情形，包括但不限于：</w:t>
      </w:r>
    </w:p>
    <w:p w14:paraId="67341B07">
      <w:pPr>
        <w:spacing w:line="380" w:lineRule="exact"/>
        <w:ind w:firstLine="420" w:firstLineChars="200"/>
        <w:rPr>
          <w:rFonts w:ascii="宋体" w:hAnsi="宋体" w:cs="宋体"/>
          <w:szCs w:val="21"/>
        </w:rPr>
      </w:pPr>
      <w:r>
        <w:rPr>
          <w:rFonts w:hint="eastAsia" w:ascii="宋体" w:hAnsi="宋体" w:cs="宋体"/>
          <w:szCs w:val="21"/>
        </w:rPr>
        <w:t>（一）通过转让或者租借等方式从其他单位获取资格或者资质证书投标的。</w:t>
      </w:r>
    </w:p>
    <w:p w14:paraId="7CC4D6F3">
      <w:pPr>
        <w:spacing w:line="380" w:lineRule="exact"/>
        <w:ind w:firstLine="420" w:firstLineChars="200"/>
        <w:rPr>
          <w:rFonts w:ascii="宋体" w:hAnsi="宋体" w:cs="宋体"/>
          <w:szCs w:val="21"/>
        </w:rPr>
      </w:pPr>
      <w:r>
        <w:rPr>
          <w:rFonts w:hint="eastAsia" w:ascii="宋体" w:hAnsi="宋体" w:cs="宋体"/>
          <w:szCs w:val="21"/>
        </w:rPr>
        <w:t>（二）由其他单位或者其他单位负责人在投标供应商编制的投标文件上加盖印章或者签字的。</w:t>
      </w:r>
    </w:p>
    <w:p w14:paraId="0ADDF659">
      <w:pPr>
        <w:spacing w:line="380" w:lineRule="exact"/>
        <w:ind w:firstLine="420" w:firstLineChars="200"/>
        <w:rPr>
          <w:rFonts w:ascii="宋体" w:hAnsi="宋体" w:cs="宋体"/>
          <w:szCs w:val="21"/>
        </w:rPr>
      </w:pPr>
      <w:r>
        <w:rPr>
          <w:rFonts w:hint="eastAsia" w:ascii="宋体" w:hAnsi="宋体" w:cs="宋体"/>
          <w:szCs w:val="21"/>
        </w:rPr>
        <w:t>（三）项目负责人或者主要技术人员不是本单位人员的。</w:t>
      </w:r>
    </w:p>
    <w:p w14:paraId="3F3F8689">
      <w:pPr>
        <w:spacing w:line="380" w:lineRule="exact"/>
        <w:ind w:firstLine="420" w:firstLineChars="200"/>
        <w:rPr>
          <w:rFonts w:ascii="宋体" w:hAnsi="宋体" w:cs="宋体"/>
          <w:szCs w:val="21"/>
        </w:rPr>
      </w:pPr>
      <w:r>
        <w:rPr>
          <w:rFonts w:hint="eastAsia" w:ascii="宋体" w:hAnsi="宋体" w:cs="宋体"/>
          <w:szCs w:val="21"/>
        </w:rPr>
        <w:t>（四）投标保证金不是从投标供应商基本账户转出的。</w:t>
      </w:r>
    </w:p>
    <w:p w14:paraId="65D34A7E">
      <w:pPr>
        <w:spacing w:line="380" w:lineRule="exact"/>
        <w:ind w:firstLine="420" w:firstLineChars="200"/>
        <w:rPr>
          <w:rFonts w:ascii="宋体" w:hAnsi="宋体" w:cs="宋体"/>
          <w:szCs w:val="21"/>
        </w:rPr>
      </w:pPr>
      <w:r>
        <w:rPr>
          <w:rFonts w:hint="eastAsia" w:ascii="宋体" w:hAnsi="宋体" w:cs="宋体"/>
          <w:szCs w:val="21"/>
        </w:rPr>
        <w:t>（五）其他隐瞒真实情况、提供虚假资料的行为。</w:t>
      </w:r>
    </w:p>
    <w:p w14:paraId="465AA666">
      <w:pPr>
        <w:spacing w:line="380" w:lineRule="exact"/>
        <w:ind w:firstLine="422" w:firstLineChars="200"/>
        <w:rPr>
          <w:rFonts w:ascii="宋体" w:hAnsi="宋体" w:cs="宋体"/>
          <w:b/>
          <w:szCs w:val="21"/>
        </w:rPr>
      </w:pPr>
      <w:r>
        <w:rPr>
          <w:rFonts w:hint="eastAsia" w:ascii="宋体" w:hAnsi="宋体" w:cs="宋体"/>
          <w:b/>
          <w:szCs w:val="21"/>
        </w:rPr>
        <w:t>二、我单位已充分知悉“与其他采购参加人串通投标”的法定情形，包括但不限于：</w:t>
      </w:r>
    </w:p>
    <w:p w14:paraId="72080384">
      <w:pPr>
        <w:spacing w:line="380" w:lineRule="exact"/>
        <w:ind w:firstLine="420" w:firstLineChars="200"/>
        <w:rPr>
          <w:rFonts w:ascii="宋体" w:hAnsi="宋体" w:cs="宋体"/>
          <w:szCs w:val="21"/>
        </w:rPr>
      </w:pPr>
      <w:r>
        <w:rPr>
          <w:rFonts w:hint="eastAsia" w:ascii="宋体" w:hAnsi="宋体" w:cs="宋体"/>
          <w:szCs w:val="21"/>
        </w:rPr>
        <w:t>（一）投标供应商之间相互约定给予未中标的供应商利益补偿。</w:t>
      </w:r>
    </w:p>
    <w:p w14:paraId="2C90CA82">
      <w:pPr>
        <w:spacing w:line="380" w:lineRule="exact"/>
        <w:ind w:firstLine="420" w:firstLineChars="200"/>
        <w:rPr>
          <w:rFonts w:ascii="宋体" w:hAnsi="宋体" w:cs="宋体"/>
          <w:szCs w:val="21"/>
        </w:rPr>
      </w:pPr>
      <w:r>
        <w:rPr>
          <w:rFonts w:hint="eastAsia" w:ascii="宋体" w:hAnsi="宋体" w:cs="宋体"/>
          <w:szCs w:val="21"/>
        </w:rPr>
        <w:t>（二）不同投标供应商的法定代表人、主要经营负责人、项目投标授权代表人、项目负责人、主要技术人员为同一人、属同一单位或者在同一单位缴纳社会保险。</w:t>
      </w:r>
    </w:p>
    <w:p w14:paraId="4AB2122B">
      <w:pPr>
        <w:spacing w:line="340" w:lineRule="exact"/>
        <w:ind w:firstLine="420" w:firstLineChars="200"/>
        <w:rPr>
          <w:rFonts w:ascii="宋体" w:hAnsi="宋体" w:cs="宋体"/>
          <w:szCs w:val="21"/>
        </w:rPr>
      </w:pPr>
      <w:r>
        <w:rPr>
          <w:rFonts w:hint="eastAsia" w:ascii="宋体" w:hAnsi="宋体" w:cs="宋体"/>
          <w:szCs w:val="21"/>
        </w:rPr>
        <w:t>（三）不同投标供应商的投标文件由同一单位或者同一人编制，或者由同一人分阶段参与编制的。</w:t>
      </w:r>
    </w:p>
    <w:p w14:paraId="137B7403">
      <w:pPr>
        <w:spacing w:line="340" w:lineRule="exact"/>
        <w:ind w:firstLine="420" w:firstLineChars="200"/>
        <w:rPr>
          <w:rFonts w:ascii="宋体" w:hAnsi="宋体" w:cs="宋体"/>
          <w:szCs w:val="21"/>
        </w:rPr>
      </w:pPr>
      <w:r>
        <w:rPr>
          <w:rFonts w:hint="eastAsia" w:ascii="宋体" w:hAnsi="宋体" w:cs="宋体"/>
          <w:szCs w:val="21"/>
        </w:rPr>
        <w:t>（四）不同投标供应商的投标文件或部分投标文件相互混装。</w:t>
      </w:r>
    </w:p>
    <w:p w14:paraId="7A25C10F">
      <w:pPr>
        <w:spacing w:line="340" w:lineRule="exact"/>
        <w:ind w:firstLine="420" w:firstLineChars="200"/>
        <w:rPr>
          <w:rFonts w:ascii="宋体" w:hAnsi="宋体" w:cs="宋体"/>
          <w:szCs w:val="21"/>
        </w:rPr>
      </w:pPr>
      <w:r>
        <w:rPr>
          <w:rFonts w:hint="eastAsia" w:ascii="宋体" w:hAnsi="宋体" w:cs="宋体"/>
          <w:szCs w:val="21"/>
        </w:rPr>
        <w:t>（五）不同投标供应商的投标文件内容存在非正常一致。</w:t>
      </w:r>
    </w:p>
    <w:p w14:paraId="2FBB34E6">
      <w:pPr>
        <w:spacing w:line="340" w:lineRule="exact"/>
        <w:ind w:firstLine="420" w:firstLineChars="200"/>
        <w:rPr>
          <w:rFonts w:ascii="宋体" w:hAnsi="宋体" w:cs="宋体"/>
          <w:szCs w:val="21"/>
        </w:rPr>
      </w:pPr>
      <w:r>
        <w:rPr>
          <w:rFonts w:hint="eastAsia" w:ascii="宋体" w:hAnsi="宋体" w:cs="宋体"/>
          <w:szCs w:val="21"/>
        </w:rPr>
        <w:t>（六）由同一单位工作人员为两家以上（含两家）供应商进行同一项投标活动的。</w:t>
      </w:r>
    </w:p>
    <w:p w14:paraId="033A3C6B">
      <w:pPr>
        <w:spacing w:line="340" w:lineRule="exact"/>
        <w:ind w:firstLine="420" w:firstLineChars="200"/>
        <w:rPr>
          <w:rFonts w:ascii="宋体" w:hAnsi="宋体" w:cs="宋体"/>
          <w:szCs w:val="21"/>
        </w:rPr>
      </w:pPr>
      <w:r>
        <w:rPr>
          <w:rFonts w:hint="eastAsia" w:ascii="宋体" w:hAnsi="宋体" w:cs="宋体"/>
          <w:szCs w:val="21"/>
        </w:rPr>
        <w:t>（七）不同投标人的投标报价呈规律性差异。</w:t>
      </w:r>
    </w:p>
    <w:p w14:paraId="4A84E6FE">
      <w:pPr>
        <w:spacing w:line="340" w:lineRule="exact"/>
        <w:ind w:firstLine="420" w:firstLineChars="200"/>
        <w:rPr>
          <w:rFonts w:ascii="宋体" w:hAnsi="宋体" w:cs="宋体"/>
          <w:szCs w:val="21"/>
        </w:rPr>
      </w:pPr>
      <w:r>
        <w:rPr>
          <w:rFonts w:hint="eastAsia" w:ascii="宋体" w:hAnsi="宋体" w:cs="宋体"/>
          <w:szCs w:val="21"/>
        </w:rPr>
        <w:t>（八）不同投标人的投标保证金从同一单位或者个人的账户转出。</w:t>
      </w:r>
    </w:p>
    <w:p w14:paraId="0B7869F1">
      <w:pPr>
        <w:spacing w:line="340" w:lineRule="exact"/>
        <w:ind w:firstLine="420" w:firstLineChars="200"/>
        <w:rPr>
          <w:rFonts w:ascii="宋体" w:hAnsi="宋体" w:cs="宋体"/>
          <w:szCs w:val="21"/>
        </w:rPr>
      </w:pPr>
      <w:r>
        <w:rPr>
          <w:rFonts w:hint="eastAsia" w:ascii="宋体" w:hAnsi="宋体" w:cs="宋体"/>
          <w:szCs w:val="21"/>
        </w:rPr>
        <w:t>（九）主管部门依照法律、法规认定的其他情形。</w:t>
      </w:r>
    </w:p>
    <w:p w14:paraId="63051AE9">
      <w:pPr>
        <w:spacing w:line="340" w:lineRule="exact"/>
        <w:ind w:firstLine="422" w:firstLineChars="200"/>
        <w:rPr>
          <w:rFonts w:ascii="宋体" w:hAnsi="宋体" w:cs="宋体"/>
          <w:b/>
          <w:szCs w:val="21"/>
        </w:rPr>
      </w:pPr>
      <w:r>
        <w:rPr>
          <w:rFonts w:hint="eastAsia" w:ascii="宋体" w:hAnsi="宋体" w:cs="宋体"/>
          <w:b/>
          <w:szCs w:val="21"/>
        </w:rPr>
        <w:t>三、我单位已充分知悉下列情形存在法律风险，在投标前已对相关风险事项进行排查。</w:t>
      </w:r>
    </w:p>
    <w:p w14:paraId="30EAB9F5">
      <w:pPr>
        <w:spacing w:line="340" w:lineRule="exact"/>
        <w:ind w:firstLine="420" w:firstLineChars="200"/>
        <w:rPr>
          <w:rFonts w:ascii="宋体" w:hAnsi="宋体" w:cs="宋体"/>
          <w:b/>
          <w:szCs w:val="21"/>
        </w:rPr>
      </w:pPr>
      <w:r>
        <w:rPr>
          <w:rFonts w:hint="eastAsia" w:ascii="宋体" w:hAnsi="宋体" w:cs="宋体"/>
          <w:szCs w:val="21"/>
        </w:rPr>
        <w:t>（一）对于从其他主体获取的投标资料，我单位应审慎核查，确保其真实性。</w:t>
      </w:r>
      <w:r>
        <w:rPr>
          <w:rFonts w:hint="eastAsia" w:ascii="宋体" w:hAnsi="宋体" w:cs="宋体"/>
          <w:b/>
          <w:szCs w:val="21"/>
        </w:rPr>
        <w:t>如主管部门查实投标文件中存在虚假资料的，无论相关资料是否由第三方或本公司员工提供，均不影响主管部门对供应商存在“隐瞒真实情况，提供虚假资料”违法行为的认定。</w:t>
      </w:r>
    </w:p>
    <w:p w14:paraId="2BB0B912">
      <w:pPr>
        <w:spacing w:line="340" w:lineRule="exact"/>
        <w:ind w:firstLine="420" w:firstLineChars="200"/>
        <w:rPr>
          <w:rFonts w:ascii="宋体" w:hAnsi="宋体" w:cs="宋体"/>
          <w:szCs w:val="21"/>
        </w:rPr>
      </w:pPr>
      <w:r>
        <w:rPr>
          <w:rFonts w:hint="eastAsia" w:ascii="宋体" w:hAnsi="宋体" w:cs="宋体"/>
          <w:szCs w:val="21"/>
        </w:rPr>
        <w:t>（二）对于涉及国家机关出具的公文、证件、证明材料等文件，一旦涉嫌虚假，经查实，主管部门将依法从严处理，并移送有关部门追究法律责任；涉嫌犯罪的，移送司法机关处理。</w:t>
      </w:r>
    </w:p>
    <w:p w14:paraId="320BFAED">
      <w:pPr>
        <w:spacing w:line="340" w:lineRule="exact"/>
        <w:ind w:firstLine="420" w:firstLineChars="200"/>
        <w:rPr>
          <w:rFonts w:ascii="宋体" w:hAnsi="宋体" w:cs="宋体"/>
          <w:szCs w:val="21"/>
        </w:rPr>
      </w:pPr>
      <w:r>
        <w:rPr>
          <w:rFonts w:hint="eastAsia" w:ascii="宋体" w:hAnsi="宋体" w:cs="宋体"/>
          <w:szCs w:val="21"/>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宋体" w:hAnsi="宋体" w:cs="宋体"/>
          <w:b/>
          <w:bCs/>
          <w:szCs w:val="21"/>
        </w:rPr>
        <w:t>擅自将投标密钥或电子营业执照出借他人使用所造成的法律后果，由我单位自行承担</w:t>
      </w:r>
      <w:r>
        <w:rPr>
          <w:rFonts w:hint="eastAsia" w:ascii="宋体" w:hAnsi="宋体" w:cs="宋体"/>
          <w:szCs w:val="21"/>
        </w:rPr>
        <w:t>。</w:t>
      </w:r>
    </w:p>
    <w:p w14:paraId="3909489C">
      <w:pPr>
        <w:spacing w:line="340" w:lineRule="exact"/>
        <w:ind w:firstLine="422" w:firstLineChars="200"/>
        <w:rPr>
          <w:rFonts w:ascii="宋体" w:hAnsi="宋体" w:cs="宋体"/>
          <w:b/>
          <w:szCs w:val="21"/>
        </w:rPr>
      </w:pPr>
      <w:r>
        <w:rPr>
          <w:rFonts w:hint="eastAsia" w:ascii="宋体" w:hAnsi="宋体" w:cs="宋体"/>
          <w:b/>
          <w:szCs w:val="21"/>
        </w:rPr>
        <w:t>四、我单位已充分知悉政府采购违法、违规行为的法律后果。</w:t>
      </w:r>
    </w:p>
    <w:p w14:paraId="1A184027">
      <w:pPr>
        <w:spacing w:line="340" w:lineRule="exact"/>
        <w:ind w:firstLine="420" w:firstLineChars="200"/>
        <w:rPr>
          <w:rFonts w:ascii="宋体" w:hAnsi="宋体" w:cs="宋体"/>
          <w:szCs w:val="21"/>
        </w:rPr>
      </w:pPr>
      <w:r>
        <w:rPr>
          <w:rFonts w:hint="eastAsia" w:ascii="宋体" w:hAnsi="宋体" w:cs="宋体"/>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0B5AB978">
      <w:pPr>
        <w:spacing w:line="340" w:lineRule="exact"/>
        <w:ind w:firstLine="420" w:firstLineChars="200"/>
        <w:rPr>
          <w:rFonts w:ascii="宋体" w:hAnsi="宋体" w:cs="宋体"/>
          <w:szCs w:val="21"/>
        </w:rPr>
      </w:pPr>
      <w:r>
        <w:rPr>
          <w:rFonts w:hint="eastAsia" w:ascii="宋体" w:hAnsi="宋体" w:cs="宋体"/>
          <w:szCs w:val="21"/>
        </w:rPr>
        <w:t>以下文字请投标供应商抄写并确认：“我单位已仔细阅读《政府采购违法行为风险知悉确认书》，充分知悉违法行为的法律后果，并承诺将严谨、诚信、依法依规参与政府采购活动”。</w:t>
      </w:r>
    </w:p>
    <w:tbl>
      <w:tblPr>
        <w:tblStyle w:val="511"/>
        <w:tblW w:w="9720"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0"/>
      </w:tblGrid>
      <w:tr w14:paraId="3DC244C5">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720" w:type="dxa"/>
            <w:tcBorders>
              <w:top w:val="nil"/>
              <w:left w:val="nil"/>
              <w:bottom w:val="single" w:color="000000" w:sz="8" w:space="0"/>
              <w:right w:val="nil"/>
            </w:tcBorders>
            <w:noWrap/>
          </w:tcPr>
          <w:p w14:paraId="07FEC38A">
            <w:pPr>
              <w:autoSpaceDE w:val="0"/>
              <w:autoSpaceDN w:val="0"/>
              <w:spacing w:line="340" w:lineRule="exact"/>
              <w:ind w:firstLine="1866"/>
              <w:rPr>
                <w:rFonts w:ascii="宋体" w:hAnsi="宋体" w:cs="宋体"/>
                <w:spacing w:val="-4"/>
                <w:kern w:val="0"/>
                <w:szCs w:val="21"/>
              </w:rPr>
            </w:pPr>
          </w:p>
        </w:tc>
      </w:tr>
      <w:tr w14:paraId="75613DE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noWrap/>
          </w:tcPr>
          <w:p w14:paraId="714ECC4C">
            <w:pPr>
              <w:autoSpaceDE w:val="0"/>
              <w:autoSpaceDN w:val="0"/>
              <w:spacing w:line="340" w:lineRule="exact"/>
              <w:ind w:firstLine="1866"/>
              <w:rPr>
                <w:rFonts w:ascii="宋体" w:hAnsi="宋体" w:cs="宋体"/>
                <w:spacing w:val="-4"/>
                <w:kern w:val="0"/>
                <w:szCs w:val="21"/>
              </w:rPr>
            </w:pPr>
          </w:p>
        </w:tc>
      </w:tr>
      <w:tr w14:paraId="5E6042C9">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noWrap/>
          </w:tcPr>
          <w:p w14:paraId="4AD64C80">
            <w:pPr>
              <w:autoSpaceDE w:val="0"/>
              <w:autoSpaceDN w:val="0"/>
              <w:spacing w:line="340" w:lineRule="exact"/>
              <w:ind w:firstLine="1866"/>
              <w:rPr>
                <w:rFonts w:ascii="宋体" w:hAnsi="宋体" w:cs="宋体"/>
                <w:spacing w:val="-4"/>
                <w:kern w:val="0"/>
                <w:szCs w:val="21"/>
              </w:rPr>
            </w:pPr>
          </w:p>
        </w:tc>
      </w:tr>
      <w:tr w14:paraId="7015263D">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9720" w:type="dxa"/>
            <w:tcBorders>
              <w:top w:val="single" w:color="000000" w:sz="8" w:space="0"/>
              <w:left w:val="nil"/>
              <w:bottom w:val="single" w:color="auto" w:sz="8" w:space="0"/>
              <w:right w:val="nil"/>
            </w:tcBorders>
            <w:noWrap/>
          </w:tcPr>
          <w:p w14:paraId="3159C1B5">
            <w:pPr>
              <w:autoSpaceDE w:val="0"/>
              <w:autoSpaceDN w:val="0"/>
              <w:spacing w:line="340" w:lineRule="exact"/>
              <w:ind w:firstLine="1866"/>
              <w:rPr>
                <w:rFonts w:ascii="宋体" w:hAnsi="宋体" w:cs="宋体"/>
                <w:spacing w:val="-4"/>
                <w:kern w:val="0"/>
                <w:szCs w:val="21"/>
              </w:rPr>
            </w:pPr>
          </w:p>
        </w:tc>
      </w:tr>
    </w:tbl>
    <w:p w14:paraId="72D0D51A">
      <w:pPr>
        <w:widowControl/>
        <w:wordWrap w:val="0"/>
        <w:autoSpaceDE w:val="0"/>
        <w:autoSpaceDN w:val="0"/>
        <w:spacing w:line="340" w:lineRule="exact"/>
        <w:ind w:right="808" w:firstLine="404" w:firstLineChars="200"/>
        <w:jc w:val="right"/>
        <w:rPr>
          <w:rFonts w:ascii="宋体" w:hAnsi="宋体" w:cs="宋体"/>
          <w:spacing w:val="-4"/>
          <w:kern w:val="0"/>
          <w:szCs w:val="21"/>
        </w:rPr>
      </w:pPr>
    </w:p>
    <w:p w14:paraId="13B890E0">
      <w:pPr>
        <w:widowControl/>
        <w:wordWrap w:val="0"/>
        <w:autoSpaceDE w:val="0"/>
        <w:autoSpaceDN w:val="0"/>
        <w:spacing w:line="340" w:lineRule="exact"/>
        <w:ind w:right="808" w:firstLine="404" w:firstLineChars="200"/>
        <w:jc w:val="right"/>
        <w:rPr>
          <w:rFonts w:ascii="宋体" w:hAnsi="宋体" w:cs="宋体"/>
          <w:spacing w:val="-4"/>
          <w:kern w:val="0"/>
          <w:szCs w:val="21"/>
          <w:u w:val="single"/>
        </w:rPr>
      </w:pPr>
      <w:r>
        <w:rPr>
          <w:rFonts w:hint="eastAsia" w:ascii="宋体" w:hAnsi="宋体" w:cs="宋体"/>
          <w:spacing w:val="-4"/>
          <w:kern w:val="0"/>
          <w:szCs w:val="21"/>
        </w:rPr>
        <w:t>单位负责人签名：</w:t>
      </w:r>
    </w:p>
    <w:p w14:paraId="6CAA33B4">
      <w:pPr>
        <w:widowControl/>
        <w:wordWrap w:val="0"/>
        <w:autoSpaceDE w:val="0"/>
        <w:autoSpaceDN w:val="0"/>
        <w:spacing w:line="340" w:lineRule="exact"/>
        <w:ind w:right="808" w:firstLine="404" w:firstLineChars="200"/>
        <w:jc w:val="center"/>
        <w:rPr>
          <w:rFonts w:ascii="宋体" w:hAnsi="宋体" w:cs="宋体"/>
          <w:spacing w:val="-4"/>
          <w:kern w:val="0"/>
          <w:szCs w:val="21"/>
          <w:u w:val="single"/>
        </w:rPr>
      </w:pPr>
      <w:r>
        <w:rPr>
          <w:rFonts w:hint="eastAsia" w:ascii="宋体" w:hAnsi="宋体" w:cs="宋体"/>
          <w:spacing w:val="-4"/>
          <w:kern w:val="0"/>
          <w:szCs w:val="21"/>
        </w:rPr>
        <w:t>（加盖单位公章）</w:t>
      </w:r>
    </w:p>
    <w:p w14:paraId="1BC5E22C">
      <w:pPr>
        <w:widowControl/>
        <w:wordWrap w:val="0"/>
        <w:autoSpaceDE w:val="0"/>
        <w:autoSpaceDN w:val="0"/>
        <w:spacing w:line="340" w:lineRule="exact"/>
        <w:ind w:right="808" w:firstLine="404" w:firstLineChars="200"/>
        <w:jc w:val="right"/>
        <w:rPr>
          <w:rFonts w:ascii="宋体" w:hAnsi="宋体" w:cs="宋体"/>
          <w:spacing w:val="-4"/>
          <w:kern w:val="0"/>
          <w:szCs w:val="21"/>
          <w:u w:val="single"/>
        </w:rPr>
      </w:pPr>
      <w:r>
        <w:rPr>
          <w:rFonts w:hint="eastAsia" w:ascii="宋体" w:hAnsi="宋体" w:cs="宋体"/>
          <w:spacing w:val="-4"/>
          <w:kern w:val="0"/>
          <w:szCs w:val="21"/>
        </w:rPr>
        <w:t xml:space="preserve">     日期：</w:t>
      </w:r>
    </w:p>
    <w:p w14:paraId="76E17A32">
      <w:pPr>
        <w:spacing w:line="360" w:lineRule="auto"/>
        <w:ind w:firstLine="420" w:firstLineChars="200"/>
        <w:rPr>
          <w:szCs w:val="21"/>
        </w:rPr>
      </w:pPr>
    </w:p>
    <w:p w14:paraId="1C3A71A1"/>
    <w:p w14:paraId="3A9CC4B9"/>
    <w:p w14:paraId="58E70607"/>
    <w:p w14:paraId="1F86082D"/>
    <w:p w14:paraId="4FCC6CFD"/>
    <w:p w14:paraId="774CDDCB"/>
    <w:p w14:paraId="6B57AC4F"/>
    <w:p w14:paraId="27BE1901"/>
    <w:p w14:paraId="2158114F"/>
    <w:p w14:paraId="6F532136"/>
    <w:p w14:paraId="107AEF54"/>
    <w:p w14:paraId="680D67D7">
      <w:r>
        <w:br w:type="page"/>
      </w:r>
    </w:p>
    <w:p w14:paraId="115840BC">
      <w:pPr>
        <w:pStyle w:val="4"/>
      </w:pPr>
    </w:p>
    <w:p w14:paraId="3AF52B66">
      <w:pPr>
        <w:pStyle w:val="4"/>
        <w:spacing w:line="400" w:lineRule="exact"/>
        <w:rPr>
          <w:rFonts w:ascii="仿宋" w:hAnsi="仿宋" w:eastAsia="仿宋"/>
        </w:rPr>
      </w:pPr>
      <w:bookmarkStart w:id="56" w:name="_Toc135293181"/>
      <w:r>
        <w:rPr>
          <w:rFonts w:hint="eastAsia" w:ascii="仿宋" w:hAnsi="仿宋" w:eastAsia="仿宋"/>
        </w:rPr>
        <w:t>评标指引表</w:t>
      </w:r>
      <w:bookmarkEnd w:id="55"/>
      <w:bookmarkEnd w:id="56"/>
    </w:p>
    <w:p w14:paraId="3668EBBA">
      <w:pPr>
        <w:jc w:val="center"/>
        <w:rPr>
          <w:b/>
          <w:szCs w:val="21"/>
        </w:rPr>
      </w:pPr>
    </w:p>
    <w:p w14:paraId="5B3A2775">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7208F400">
      <w:pPr>
        <w:spacing w:line="360" w:lineRule="exact"/>
        <w:rPr>
          <w:b/>
          <w:szCs w:val="21"/>
        </w:rPr>
      </w:pP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7EA7C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7B3C33CD">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3DC48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2A4A4F17">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77A87B6C">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5D726A8E">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5F5206A9">
            <w:pPr>
              <w:spacing w:line="360" w:lineRule="exact"/>
              <w:jc w:val="center"/>
              <w:rPr>
                <w:rFonts w:ascii="宋体" w:hAnsi="宋体"/>
                <w:szCs w:val="21"/>
              </w:rPr>
            </w:pPr>
            <w:r>
              <w:rPr>
                <w:rFonts w:hint="eastAsia" w:ascii="宋体" w:hAnsi="宋体"/>
                <w:szCs w:val="21"/>
              </w:rPr>
              <w:t>备注</w:t>
            </w:r>
          </w:p>
        </w:tc>
      </w:tr>
      <w:tr w14:paraId="70E3E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057" w:type="dxa"/>
            <w:vAlign w:val="center"/>
          </w:tcPr>
          <w:p w14:paraId="4D4AC76D">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243663D5">
            <w:pPr>
              <w:rPr>
                <w:rFonts w:asciiTheme="minorEastAsia" w:hAnsiTheme="minorEastAsia" w:eastAsiaTheme="minorEastAsia"/>
              </w:rPr>
            </w:pP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4B5CF983">
            <w:pPr>
              <w:spacing w:line="360" w:lineRule="exact"/>
              <w:jc w:val="center"/>
              <w:rPr>
                <w:rFonts w:ascii="宋体" w:hAnsi="宋体"/>
                <w:b/>
                <w:szCs w:val="21"/>
              </w:rPr>
            </w:pPr>
          </w:p>
        </w:tc>
        <w:tc>
          <w:tcPr>
            <w:tcW w:w="1472" w:type="dxa"/>
            <w:vAlign w:val="center"/>
          </w:tcPr>
          <w:p w14:paraId="634EAD69">
            <w:pPr>
              <w:spacing w:line="360" w:lineRule="exact"/>
              <w:jc w:val="center"/>
              <w:rPr>
                <w:rFonts w:ascii="宋体" w:hAnsi="宋体"/>
                <w:b/>
                <w:szCs w:val="21"/>
              </w:rPr>
            </w:pPr>
          </w:p>
        </w:tc>
      </w:tr>
      <w:tr w14:paraId="0C846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767391ED">
            <w:pPr>
              <w:spacing w:line="360" w:lineRule="exact"/>
              <w:jc w:val="center"/>
              <w:rPr>
                <w:rFonts w:ascii="宋体" w:hAnsi="宋体"/>
                <w:szCs w:val="21"/>
              </w:rPr>
            </w:pPr>
            <w:r>
              <w:rPr>
                <w:rFonts w:hint="eastAsia" w:ascii="宋体" w:hAnsi="宋体"/>
                <w:szCs w:val="21"/>
              </w:rPr>
              <w:t>技术部分</w:t>
            </w:r>
          </w:p>
        </w:tc>
        <w:tc>
          <w:tcPr>
            <w:tcW w:w="4854" w:type="dxa"/>
          </w:tcPr>
          <w:p w14:paraId="6BEB0166">
            <w:pPr>
              <w:spacing w:line="360" w:lineRule="exact"/>
              <w:jc w:val="center"/>
              <w:rPr>
                <w:rFonts w:ascii="宋体" w:hAnsi="宋体"/>
                <w:szCs w:val="21"/>
              </w:rPr>
            </w:pPr>
            <w:r>
              <w:rPr>
                <w:rFonts w:hint="eastAsia" w:ascii="宋体" w:hAnsi="宋体"/>
                <w:szCs w:val="21"/>
              </w:rPr>
              <w:t>1.……</w:t>
            </w:r>
          </w:p>
        </w:tc>
        <w:tc>
          <w:tcPr>
            <w:tcW w:w="2169" w:type="dxa"/>
            <w:vAlign w:val="center"/>
          </w:tcPr>
          <w:p w14:paraId="264EB336">
            <w:pPr>
              <w:spacing w:line="360" w:lineRule="exact"/>
              <w:jc w:val="center"/>
              <w:rPr>
                <w:rFonts w:ascii="宋体" w:hAnsi="宋体"/>
                <w:b/>
                <w:szCs w:val="21"/>
              </w:rPr>
            </w:pPr>
          </w:p>
        </w:tc>
        <w:tc>
          <w:tcPr>
            <w:tcW w:w="1472" w:type="dxa"/>
            <w:vAlign w:val="center"/>
          </w:tcPr>
          <w:p w14:paraId="3571B00F">
            <w:pPr>
              <w:spacing w:line="360" w:lineRule="exact"/>
              <w:jc w:val="center"/>
              <w:rPr>
                <w:rFonts w:ascii="宋体" w:hAnsi="宋体"/>
                <w:b/>
                <w:szCs w:val="21"/>
              </w:rPr>
            </w:pPr>
          </w:p>
        </w:tc>
      </w:tr>
      <w:tr w14:paraId="7955D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204D48D8">
            <w:pPr>
              <w:spacing w:line="360" w:lineRule="exact"/>
              <w:jc w:val="center"/>
              <w:rPr>
                <w:rFonts w:ascii="宋体" w:hAnsi="宋体"/>
                <w:szCs w:val="21"/>
              </w:rPr>
            </w:pPr>
          </w:p>
        </w:tc>
        <w:tc>
          <w:tcPr>
            <w:tcW w:w="4854" w:type="dxa"/>
          </w:tcPr>
          <w:p w14:paraId="288466CD">
            <w:pPr>
              <w:spacing w:line="360" w:lineRule="exact"/>
              <w:jc w:val="center"/>
              <w:rPr>
                <w:rFonts w:ascii="宋体" w:hAnsi="宋体"/>
                <w:szCs w:val="21"/>
              </w:rPr>
            </w:pPr>
            <w:r>
              <w:rPr>
                <w:rFonts w:hint="eastAsia" w:ascii="宋体" w:hAnsi="宋体"/>
                <w:szCs w:val="21"/>
              </w:rPr>
              <w:t>2.……</w:t>
            </w:r>
          </w:p>
        </w:tc>
        <w:tc>
          <w:tcPr>
            <w:tcW w:w="2169" w:type="dxa"/>
            <w:vAlign w:val="center"/>
          </w:tcPr>
          <w:p w14:paraId="42A379B0">
            <w:pPr>
              <w:spacing w:line="360" w:lineRule="exact"/>
              <w:jc w:val="center"/>
              <w:rPr>
                <w:rFonts w:ascii="宋体" w:hAnsi="宋体"/>
                <w:b/>
                <w:szCs w:val="21"/>
              </w:rPr>
            </w:pPr>
          </w:p>
        </w:tc>
        <w:tc>
          <w:tcPr>
            <w:tcW w:w="1472" w:type="dxa"/>
            <w:vAlign w:val="center"/>
          </w:tcPr>
          <w:p w14:paraId="5BAD5DDE">
            <w:pPr>
              <w:spacing w:line="360" w:lineRule="exact"/>
              <w:jc w:val="center"/>
              <w:rPr>
                <w:rFonts w:ascii="宋体" w:hAnsi="宋体"/>
                <w:b/>
                <w:szCs w:val="21"/>
              </w:rPr>
            </w:pPr>
          </w:p>
        </w:tc>
      </w:tr>
      <w:tr w14:paraId="65093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004F8C14">
            <w:pPr>
              <w:spacing w:line="360" w:lineRule="exact"/>
              <w:jc w:val="center"/>
              <w:rPr>
                <w:rFonts w:ascii="宋体" w:hAnsi="宋体"/>
                <w:szCs w:val="21"/>
              </w:rPr>
            </w:pPr>
          </w:p>
        </w:tc>
        <w:tc>
          <w:tcPr>
            <w:tcW w:w="4854" w:type="dxa"/>
          </w:tcPr>
          <w:p w14:paraId="24CE9075">
            <w:pPr>
              <w:spacing w:line="360" w:lineRule="exact"/>
              <w:jc w:val="center"/>
              <w:rPr>
                <w:rFonts w:ascii="宋体" w:hAnsi="宋体"/>
                <w:szCs w:val="21"/>
              </w:rPr>
            </w:pPr>
            <w:r>
              <w:rPr>
                <w:rFonts w:hint="eastAsia" w:ascii="宋体" w:hAnsi="宋体"/>
                <w:szCs w:val="21"/>
              </w:rPr>
              <w:t>……</w:t>
            </w:r>
          </w:p>
        </w:tc>
        <w:tc>
          <w:tcPr>
            <w:tcW w:w="2169" w:type="dxa"/>
            <w:vAlign w:val="center"/>
          </w:tcPr>
          <w:p w14:paraId="27173ACB">
            <w:pPr>
              <w:spacing w:line="360" w:lineRule="exact"/>
              <w:jc w:val="center"/>
              <w:rPr>
                <w:rFonts w:ascii="宋体" w:hAnsi="宋体"/>
                <w:b/>
                <w:szCs w:val="21"/>
              </w:rPr>
            </w:pPr>
          </w:p>
        </w:tc>
        <w:tc>
          <w:tcPr>
            <w:tcW w:w="1472" w:type="dxa"/>
            <w:vAlign w:val="center"/>
          </w:tcPr>
          <w:p w14:paraId="60EF9882">
            <w:pPr>
              <w:spacing w:line="360" w:lineRule="exact"/>
              <w:jc w:val="center"/>
              <w:rPr>
                <w:rFonts w:ascii="宋体" w:hAnsi="宋体"/>
                <w:b/>
                <w:szCs w:val="21"/>
              </w:rPr>
            </w:pPr>
          </w:p>
        </w:tc>
      </w:tr>
      <w:tr w14:paraId="6F17A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5E83116B">
            <w:pPr>
              <w:spacing w:line="360" w:lineRule="exact"/>
              <w:jc w:val="center"/>
              <w:rPr>
                <w:rFonts w:ascii="宋体" w:hAnsi="宋体"/>
                <w:szCs w:val="21"/>
              </w:rPr>
            </w:pPr>
            <w:r>
              <w:rPr>
                <w:rFonts w:hint="eastAsia" w:ascii="宋体" w:hAnsi="宋体"/>
                <w:szCs w:val="21"/>
              </w:rPr>
              <w:t>商务部分</w:t>
            </w:r>
          </w:p>
        </w:tc>
        <w:tc>
          <w:tcPr>
            <w:tcW w:w="4854" w:type="dxa"/>
          </w:tcPr>
          <w:p w14:paraId="20E4926D">
            <w:pPr>
              <w:spacing w:line="360" w:lineRule="exact"/>
              <w:jc w:val="center"/>
              <w:rPr>
                <w:rFonts w:ascii="宋体" w:hAnsi="宋体"/>
                <w:szCs w:val="21"/>
              </w:rPr>
            </w:pPr>
            <w:r>
              <w:rPr>
                <w:rFonts w:hint="eastAsia" w:ascii="宋体" w:hAnsi="宋体"/>
                <w:szCs w:val="21"/>
              </w:rPr>
              <w:t>1.……</w:t>
            </w:r>
          </w:p>
        </w:tc>
        <w:tc>
          <w:tcPr>
            <w:tcW w:w="2169" w:type="dxa"/>
            <w:vAlign w:val="center"/>
          </w:tcPr>
          <w:p w14:paraId="5047EA95">
            <w:pPr>
              <w:spacing w:line="360" w:lineRule="exact"/>
              <w:jc w:val="center"/>
              <w:rPr>
                <w:rFonts w:ascii="宋体" w:hAnsi="宋体"/>
                <w:b/>
                <w:szCs w:val="21"/>
              </w:rPr>
            </w:pPr>
          </w:p>
        </w:tc>
        <w:tc>
          <w:tcPr>
            <w:tcW w:w="1472" w:type="dxa"/>
            <w:vAlign w:val="center"/>
          </w:tcPr>
          <w:p w14:paraId="4BAC1B6A">
            <w:pPr>
              <w:spacing w:line="360" w:lineRule="exact"/>
              <w:jc w:val="center"/>
              <w:rPr>
                <w:rFonts w:ascii="宋体" w:hAnsi="宋体"/>
                <w:b/>
                <w:szCs w:val="21"/>
              </w:rPr>
            </w:pPr>
          </w:p>
        </w:tc>
      </w:tr>
      <w:tr w14:paraId="68C54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558599FA">
            <w:pPr>
              <w:spacing w:line="360" w:lineRule="exact"/>
              <w:jc w:val="center"/>
              <w:rPr>
                <w:rFonts w:ascii="宋体" w:hAnsi="宋体"/>
                <w:szCs w:val="21"/>
              </w:rPr>
            </w:pPr>
          </w:p>
        </w:tc>
        <w:tc>
          <w:tcPr>
            <w:tcW w:w="4854" w:type="dxa"/>
          </w:tcPr>
          <w:p w14:paraId="3A7CE37F">
            <w:pPr>
              <w:spacing w:line="360" w:lineRule="exact"/>
              <w:jc w:val="center"/>
              <w:rPr>
                <w:rFonts w:ascii="宋体" w:hAnsi="宋体"/>
                <w:szCs w:val="21"/>
              </w:rPr>
            </w:pPr>
            <w:r>
              <w:rPr>
                <w:rFonts w:hint="eastAsia" w:ascii="宋体" w:hAnsi="宋体"/>
                <w:szCs w:val="21"/>
              </w:rPr>
              <w:t>2.……</w:t>
            </w:r>
          </w:p>
        </w:tc>
        <w:tc>
          <w:tcPr>
            <w:tcW w:w="2169" w:type="dxa"/>
            <w:vAlign w:val="center"/>
          </w:tcPr>
          <w:p w14:paraId="252C9E38">
            <w:pPr>
              <w:spacing w:line="360" w:lineRule="exact"/>
              <w:jc w:val="center"/>
              <w:rPr>
                <w:rFonts w:ascii="宋体" w:hAnsi="宋体"/>
                <w:b/>
                <w:szCs w:val="21"/>
              </w:rPr>
            </w:pPr>
          </w:p>
        </w:tc>
        <w:tc>
          <w:tcPr>
            <w:tcW w:w="1472" w:type="dxa"/>
            <w:vAlign w:val="center"/>
          </w:tcPr>
          <w:p w14:paraId="586793BF">
            <w:pPr>
              <w:spacing w:line="360" w:lineRule="exact"/>
              <w:jc w:val="center"/>
              <w:rPr>
                <w:rFonts w:ascii="宋体" w:hAnsi="宋体"/>
                <w:b/>
                <w:szCs w:val="21"/>
              </w:rPr>
            </w:pPr>
          </w:p>
        </w:tc>
      </w:tr>
      <w:tr w14:paraId="5E736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217C5CA6">
            <w:pPr>
              <w:spacing w:line="360" w:lineRule="exact"/>
              <w:jc w:val="center"/>
              <w:rPr>
                <w:rFonts w:ascii="宋体" w:hAnsi="宋体"/>
                <w:szCs w:val="21"/>
              </w:rPr>
            </w:pPr>
          </w:p>
        </w:tc>
        <w:tc>
          <w:tcPr>
            <w:tcW w:w="4854" w:type="dxa"/>
          </w:tcPr>
          <w:p w14:paraId="1E3DE793">
            <w:pPr>
              <w:spacing w:line="360" w:lineRule="exact"/>
              <w:jc w:val="center"/>
              <w:rPr>
                <w:rFonts w:ascii="宋体" w:hAnsi="宋体"/>
                <w:szCs w:val="21"/>
              </w:rPr>
            </w:pPr>
            <w:r>
              <w:rPr>
                <w:rFonts w:hint="eastAsia" w:ascii="宋体" w:hAnsi="宋体"/>
                <w:szCs w:val="21"/>
              </w:rPr>
              <w:t>……</w:t>
            </w:r>
          </w:p>
        </w:tc>
        <w:tc>
          <w:tcPr>
            <w:tcW w:w="2169" w:type="dxa"/>
            <w:vAlign w:val="center"/>
          </w:tcPr>
          <w:p w14:paraId="28B2A5FD">
            <w:pPr>
              <w:spacing w:line="360" w:lineRule="exact"/>
              <w:jc w:val="center"/>
              <w:rPr>
                <w:rFonts w:ascii="宋体" w:hAnsi="宋体"/>
                <w:b/>
                <w:szCs w:val="21"/>
              </w:rPr>
            </w:pPr>
          </w:p>
        </w:tc>
        <w:tc>
          <w:tcPr>
            <w:tcW w:w="1472" w:type="dxa"/>
            <w:vAlign w:val="center"/>
          </w:tcPr>
          <w:p w14:paraId="3857B12D">
            <w:pPr>
              <w:spacing w:line="360" w:lineRule="exact"/>
              <w:jc w:val="center"/>
              <w:rPr>
                <w:rFonts w:ascii="宋体" w:hAnsi="宋体"/>
                <w:b/>
                <w:szCs w:val="21"/>
              </w:rPr>
            </w:pPr>
          </w:p>
        </w:tc>
      </w:tr>
    </w:tbl>
    <w:p w14:paraId="00215A5F">
      <w:pPr>
        <w:spacing w:line="360" w:lineRule="exact"/>
        <w:rPr>
          <w:b/>
          <w:szCs w:val="21"/>
        </w:rPr>
      </w:pPr>
    </w:p>
    <w:p w14:paraId="22104DA2">
      <w:pPr>
        <w:pStyle w:val="26"/>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474448C0">
      <w:pPr>
        <w:jc w:val="center"/>
      </w:pPr>
    </w:p>
    <w:p w14:paraId="2CB4851B"/>
    <w:p w14:paraId="289CA7E7"/>
    <w:p w14:paraId="18F49543"/>
    <w:p w14:paraId="1EFD575D"/>
    <w:p w14:paraId="742BEE62"/>
    <w:p w14:paraId="4DA0E1FF"/>
    <w:p w14:paraId="65493C6F"/>
    <w:p w14:paraId="416E9465"/>
    <w:p w14:paraId="26F9313A">
      <w:pPr>
        <w:pStyle w:val="3"/>
        <w:tabs>
          <w:tab w:val="left" w:pos="371"/>
        </w:tabs>
        <w:spacing w:before="120" w:after="120"/>
        <w:ind w:left="-1" w:leftChars="-1" w:hanging="1"/>
        <w:jc w:val="center"/>
        <w:rPr>
          <w:rFonts w:asciiTheme="minorEastAsia" w:hAnsiTheme="minorEastAsia" w:eastAsiaTheme="minorEastAsia"/>
        </w:rPr>
      </w:pPr>
      <w:bookmarkStart w:id="57" w:name="_Toc44690705"/>
      <w:bookmarkStart w:id="58" w:name="_Toc44690432"/>
      <w:bookmarkStart w:id="59" w:name="_Toc44691396"/>
      <w:bookmarkStart w:id="60" w:name="_Toc44691164"/>
      <w:bookmarkStart w:id="61" w:name="_Toc135293182"/>
    </w:p>
    <w:p w14:paraId="43241460">
      <w:pPr>
        <w:widowControl/>
        <w:jc w:val="left"/>
        <w:rPr>
          <w:rFonts w:asciiTheme="minorEastAsia" w:hAnsiTheme="minorEastAsia" w:eastAsiaTheme="minorEastAsia"/>
          <w:b/>
          <w:bCs/>
          <w:sz w:val="24"/>
          <w:szCs w:val="32"/>
        </w:rPr>
      </w:pPr>
      <w:r>
        <w:rPr>
          <w:rFonts w:asciiTheme="minorEastAsia" w:hAnsiTheme="minorEastAsia" w:eastAsiaTheme="minorEastAsia"/>
        </w:rPr>
        <w:br w:type="page"/>
      </w:r>
    </w:p>
    <w:p w14:paraId="0DCBB37B">
      <w:pPr>
        <w:pStyle w:val="4"/>
        <w:spacing w:line="400" w:lineRule="exact"/>
        <w:rPr>
          <w:rFonts w:ascii="仿宋" w:hAnsi="仿宋" w:eastAsia="仿宋"/>
        </w:rPr>
      </w:pPr>
    </w:p>
    <w:p w14:paraId="2E63E589">
      <w:pPr>
        <w:pStyle w:val="4"/>
        <w:spacing w:line="400" w:lineRule="exact"/>
        <w:rPr>
          <w:rFonts w:ascii="仿宋" w:hAnsi="仿宋" w:eastAsia="仿宋"/>
        </w:rPr>
      </w:pPr>
      <w:r>
        <w:rPr>
          <w:rFonts w:hint="eastAsia" w:ascii="仿宋" w:hAnsi="仿宋" w:eastAsia="仿宋"/>
        </w:rPr>
        <w:t>供应商自查表</w:t>
      </w:r>
    </w:p>
    <w:p w14:paraId="70943CBD">
      <w:pPr>
        <w:spacing w:before="157" w:line="198" w:lineRule="auto"/>
        <w:ind w:left="126" w:right="-21" w:rightChars="-10"/>
        <w:jc w:val="center"/>
      </w:pPr>
      <w:r>
        <w:rPr>
          <w:rFonts w:hint="eastAsia" w:ascii="宋体" w:hAnsi="宋体" w:cs="宋体"/>
          <w:szCs w:val="21"/>
        </w:rPr>
        <w:t>填表单位：（加盖单位公章）填表日期：年   月  日</w:t>
      </w:r>
    </w:p>
    <w:tbl>
      <w:tblPr>
        <w:tblStyle w:val="50"/>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5C136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noWrap/>
            <w:vAlign w:val="center"/>
          </w:tcPr>
          <w:p w14:paraId="6DCEE65A">
            <w:pPr>
              <w:spacing w:line="360" w:lineRule="exact"/>
              <w:jc w:val="center"/>
              <w:rPr>
                <w:rFonts w:ascii="宋体" w:hAnsi="宋体"/>
                <w:szCs w:val="21"/>
              </w:rPr>
            </w:pPr>
            <w:r>
              <w:rPr>
                <w:rFonts w:hint="eastAsia" w:ascii="宋体" w:hAnsi="宋体"/>
                <w:szCs w:val="21"/>
              </w:rPr>
              <w:t>序号</w:t>
            </w:r>
          </w:p>
        </w:tc>
        <w:tc>
          <w:tcPr>
            <w:tcW w:w="6023" w:type="dxa"/>
            <w:noWrap/>
            <w:vAlign w:val="center"/>
          </w:tcPr>
          <w:p w14:paraId="5A99D162">
            <w:pPr>
              <w:spacing w:line="360" w:lineRule="exact"/>
              <w:jc w:val="center"/>
              <w:rPr>
                <w:rFonts w:ascii="宋体" w:hAnsi="宋体"/>
                <w:szCs w:val="21"/>
              </w:rPr>
            </w:pPr>
            <w:r>
              <w:rPr>
                <w:rFonts w:hint="eastAsia" w:ascii="宋体" w:hAnsi="宋体"/>
                <w:szCs w:val="21"/>
              </w:rPr>
              <w:t>是否存在以下投标违规行为</w:t>
            </w:r>
          </w:p>
        </w:tc>
        <w:tc>
          <w:tcPr>
            <w:tcW w:w="2921" w:type="dxa"/>
            <w:noWrap/>
            <w:vAlign w:val="center"/>
          </w:tcPr>
          <w:p w14:paraId="0CAC1813">
            <w:pPr>
              <w:spacing w:line="360" w:lineRule="exact"/>
              <w:jc w:val="center"/>
              <w:rPr>
                <w:rFonts w:ascii="宋体" w:hAnsi="宋体"/>
                <w:szCs w:val="21"/>
              </w:rPr>
            </w:pPr>
            <w:r>
              <w:rPr>
                <w:rFonts w:hint="eastAsia" w:ascii="宋体" w:hAnsi="宋体"/>
                <w:szCs w:val="21"/>
              </w:rPr>
              <w:t>自查情况</w:t>
            </w:r>
          </w:p>
          <w:p w14:paraId="24EB52F9">
            <w:pPr>
              <w:spacing w:line="360" w:lineRule="exact"/>
              <w:jc w:val="center"/>
              <w:rPr>
                <w:rFonts w:ascii="宋体" w:hAnsi="宋体"/>
                <w:szCs w:val="21"/>
              </w:rPr>
            </w:pPr>
            <w:r>
              <w:rPr>
                <w:rFonts w:hint="eastAsia" w:ascii="宋体" w:hAnsi="宋体"/>
                <w:szCs w:val="21"/>
              </w:rPr>
              <w:t>（填写“不存在”或“存在”）</w:t>
            </w:r>
          </w:p>
        </w:tc>
        <w:tc>
          <w:tcPr>
            <w:tcW w:w="924" w:type="dxa"/>
            <w:noWrap/>
            <w:vAlign w:val="center"/>
          </w:tcPr>
          <w:p w14:paraId="3E9E6A3C">
            <w:pPr>
              <w:spacing w:line="360" w:lineRule="exact"/>
              <w:jc w:val="center"/>
              <w:rPr>
                <w:rFonts w:ascii="宋体" w:hAnsi="宋体"/>
                <w:szCs w:val="21"/>
              </w:rPr>
            </w:pPr>
            <w:r>
              <w:rPr>
                <w:rFonts w:hint="eastAsia" w:ascii="宋体" w:hAnsi="宋体"/>
                <w:szCs w:val="21"/>
              </w:rPr>
              <w:t>备注</w:t>
            </w:r>
          </w:p>
        </w:tc>
      </w:tr>
      <w:tr w14:paraId="60CB4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noWrap/>
            <w:vAlign w:val="center"/>
          </w:tcPr>
          <w:p w14:paraId="485205A2">
            <w:pPr>
              <w:spacing w:line="360" w:lineRule="exact"/>
              <w:jc w:val="center"/>
              <w:rPr>
                <w:rFonts w:ascii="宋体" w:hAnsi="宋体"/>
                <w:szCs w:val="21"/>
              </w:rPr>
            </w:pPr>
            <w:r>
              <w:rPr>
                <w:rFonts w:hint="eastAsia" w:ascii="宋体" w:hAnsi="宋体"/>
                <w:szCs w:val="21"/>
              </w:rPr>
              <w:t>1</w:t>
            </w:r>
          </w:p>
        </w:tc>
        <w:tc>
          <w:tcPr>
            <w:tcW w:w="6023" w:type="dxa"/>
            <w:noWrap/>
            <w:vAlign w:val="center"/>
          </w:tcPr>
          <w:p w14:paraId="0668652D">
            <w:pPr>
              <w:jc w:val="left"/>
              <w:rPr>
                <w:rFonts w:ascii="宋体" w:hAnsi="宋体" w:cs="宋体"/>
              </w:rPr>
            </w:pPr>
            <w:r>
              <w:rPr>
                <w:rFonts w:hint="eastAsia" w:ascii="宋体" w:hAnsi="宋体" w:cs="宋体"/>
                <w:bCs/>
                <w:szCs w:val="21"/>
              </w:rPr>
              <w:t>投标供应商之间相互约定给予未中标的供应商利益补偿。</w:t>
            </w:r>
          </w:p>
        </w:tc>
        <w:tc>
          <w:tcPr>
            <w:tcW w:w="2921" w:type="dxa"/>
            <w:noWrap/>
            <w:vAlign w:val="center"/>
          </w:tcPr>
          <w:p w14:paraId="650F40C1">
            <w:pPr>
              <w:spacing w:line="360" w:lineRule="exact"/>
              <w:jc w:val="center"/>
              <w:rPr>
                <w:rFonts w:ascii="宋体" w:hAnsi="宋体"/>
                <w:b/>
                <w:szCs w:val="21"/>
              </w:rPr>
            </w:pPr>
          </w:p>
        </w:tc>
        <w:tc>
          <w:tcPr>
            <w:tcW w:w="924" w:type="dxa"/>
            <w:noWrap/>
            <w:vAlign w:val="center"/>
          </w:tcPr>
          <w:p w14:paraId="535F6BC8">
            <w:pPr>
              <w:spacing w:line="360" w:lineRule="exact"/>
              <w:jc w:val="center"/>
              <w:rPr>
                <w:rFonts w:ascii="宋体" w:hAnsi="宋体"/>
                <w:b/>
                <w:szCs w:val="21"/>
              </w:rPr>
            </w:pPr>
          </w:p>
        </w:tc>
      </w:tr>
      <w:tr w14:paraId="35125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ign w:val="center"/>
          </w:tcPr>
          <w:p w14:paraId="735A1221">
            <w:pPr>
              <w:spacing w:line="360" w:lineRule="exact"/>
              <w:jc w:val="center"/>
              <w:rPr>
                <w:rFonts w:ascii="宋体" w:hAnsi="宋体"/>
                <w:szCs w:val="21"/>
              </w:rPr>
            </w:pPr>
            <w:r>
              <w:rPr>
                <w:rFonts w:hint="eastAsia" w:ascii="宋体" w:hAnsi="宋体"/>
                <w:szCs w:val="21"/>
              </w:rPr>
              <w:t>2</w:t>
            </w:r>
          </w:p>
        </w:tc>
        <w:tc>
          <w:tcPr>
            <w:tcW w:w="6023" w:type="dxa"/>
            <w:noWrap/>
            <w:vAlign w:val="center"/>
          </w:tcPr>
          <w:p w14:paraId="75E9ECCF">
            <w:pPr>
              <w:jc w:val="left"/>
              <w:rPr>
                <w:rFonts w:ascii="宋体" w:hAnsi="宋体" w:cs="宋体"/>
                <w:snapToGrid w:val="0"/>
                <w:kern w:val="0"/>
                <w:szCs w:val="21"/>
              </w:rPr>
            </w:pPr>
            <w:r>
              <w:rPr>
                <w:rFonts w:hint="eastAsia" w:ascii="宋体" w:hAnsi="宋体" w:cs="宋体"/>
                <w:snapToGrid w:val="0"/>
                <w:kern w:val="0"/>
                <w:szCs w:val="21"/>
              </w:rPr>
              <w:t>不同投标供应商的法定代表人、主要经营负责人、项目投标授权代表人、项目负责人、主要技术人员为同一人、属同一单位或者在同一单位缴纳社会保险。</w:t>
            </w:r>
          </w:p>
        </w:tc>
        <w:tc>
          <w:tcPr>
            <w:tcW w:w="2921" w:type="dxa"/>
            <w:noWrap/>
            <w:vAlign w:val="center"/>
          </w:tcPr>
          <w:p w14:paraId="023CBF6A">
            <w:pPr>
              <w:spacing w:line="360" w:lineRule="exact"/>
              <w:jc w:val="center"/>
              <w:rPr>
                <w:rFonts w:ascii="宋体" w:hAnsi="宋体"/>
                <w:b/>
                <w:szCs w:val="21"/>
              </w:rPr>
            </w:pPr>
          </w:p>
        </w:tc>
        <w:tc>
          <w:tcPr>
            <w:tcW w:w="924" w:type="dxa"/>
            <w:noWrap/>
            <w:vAlign w:val="center"/>
          </w:tcPr>
          <w:p w14:paraId="616FBA74">
            <w:pPr>
              <w:spacing w:line="360" w:lineRule="exact"/>
              <w:jc w:val="center"/>
              <w:rPr>
                <w:rFonts w:ascii="宋体" w:hAnsi="宋体"/>
                <w:b/>
                <w:szCs w:val="21"/>
              </w:rPr>
            </w:pPr>
          </w:p>
        </w:tc>
      </w:tr>
      <w:tr w14:paraId="02D2D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noWrap/>
            <w:vAlign w:val="center"/>
          </w:tcPr>
          <w:p w14:paraId="43E7D891">
            <w:pPr>
              <w:spacing w:line="360" w:lineRule="exact"/>
              <w:jc w:val="center"/>
              <w:rPr>
                <w:rFonts w:ascii="宋体" w:hAnsi="宋体"/>
                <w:szCs w:val="21"/>
              </w:rPr>
            </w:pPr>
            <w:r>
              <w:rPr>
                <w:rFonts w:hint="eastAsia" w:ascii="宋体" w:hAnsi="宋体"/>
                <w:szCs w:val="21"/>
              </w:rPr>
              <w:t>3</w:t>
            </w:r>
          </w:p>
        </w:tc>
        <w:tc>
          <w:tcPr>
            <w:tcW w:w="6023" w:type="dxa"/>
            <w:noWrap/>
            <w:vAlign w:val="center"/>
          </w:tcPr>
          <w:p w14:paraId="75570B11">
            <w:pPr>
              <w:jc w:val="left"/>
              <w:rPr>
                <w:rFonts w:ascii="宋体" w:hAnsi="宋体" w:cs="宋体"/>
                <w:snapToGrid w:val="0"/>
                <w:kern w:val="0"/>
                <w:szCs w:val="21"/>
              </w:rPr>
            </w:pPr>
            <w:r>
              <w:rPr>
                <w:rFonts w:hint="eastAsia" w:ascii="宋体" w:hAnsi="宋体" w:cs="宋体"/>
                <w:snapToGrid w:val="0"/>
                <w:kern w:val="0"/>
                <w:szCs w:val="21"/>
              </w:rPr>
              <w:t>不同投标供应商的投标文件由同一单位或者同一人编制，或者由同一人分阶段参与编制的。</w:t>
            </w:r>
          </w:p>
        </w:tc>
        <w:tc>
          <w:tcPr>
            <w:tcW w:w="2921" w:type="dxa"/>
            <w:noWrap/>
            <w:vAlign w:val="center"/>
          </w:tcPr>
          <w:p w14:paraId="2EB8A201">
            <w:pPr>
              <w:spacing w:line="360" w:lineRule="exact"/>
              <w:jc w:val="center"/>
              <w:rPr>
                <w:rFonts w:ascii="宋体" w:hAnsi="宋体"/>
                <w:b/>
                <w:szCs w:val="21"/>
              </w:rPr>
            </w:pPr>
          </w:p>
        </w:tc>
        <w:tc>
          <w:tcPr>
            <w:tcW w:w="924" w:type="dxa"/>
            <w:noWrap/>
            <w:vAlign w:val="center"/>
          </w:tcPr>
          <w:p w14:paraId="0C3CF54A">
            <w:pPr>
              <w:spacing w:line="360" w:lineRule="exact"/>
              <w:jc w:val="center"/>
              <w:rPr>
                <w:rFonts w:ascii="宋体" w:hAnsi="宋体"/>
                <w:b/>
                <w:szCs w:val="21"/>
              </w:rPr>
            </w:pPr>
          </w:p>
        </w:tc>
      </w:tr>
      <w:tr w14:paraId="49FCE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noWrap/>
            <w:vAlign w:val="center"/>
          </w:tcPr>
          <w:p w14:paraId="75DB0AA2">
            <w:pPr>
              <w:spacing w:line="360" w:lineRule="exact"/>
              <w:jc w:val="center"/>
              <w:rPr>
                <w:rFonts w:ascii="宋体" w:hAnsi="宋体"/>
                <w:szCs w:val="21"/>
              </w:rPr>
            </w:pPr>
            <w:r>
              <w:rPr>
                <w:rFonts w:hint="eastAsia" w:ascii="宋体" w:hAnsi="宋体"/>
                <w:szCs w:val="21"/>
              </w:rPr>
              <w:t>4</w:t>
            </w:r>
          </w:p>
        </w:tc>
        <w:tc>
          <w:tcPr>
            <w:tcW w:w="6023" w:type="dxa"/>
            <w:noWrap/>
            <w:vAlign w:val="center"/>
          </w:tcPr>
          <w:p w14:paraId="5C1DFDAB">
            <w:pPr>
              <w:jc w:val="left"/>
              <w:rPr>
                <w:rFonts w:ascii="宋体" w:hAnsi="宋体" w:cs="宋体"/>
                <w:snapToGrid w:val="0"/>
                <w:kern w:val="0"/>
                <w:szCs w:val="21"/>
              </w:rPr>
            </w:pPr>
            <w:r>
              <w:rPr>
                <w:rFonts w:hint="eastAsia" w:ascii="宋体" w:hAnsi="宋体" w:cs="宋体"/>
                <w:snapToGrid w:val="0"/>
                <w:kern w:val="0"/>
                <w:szCs w:val="21"/>
              </w:rPr>
              <w:t>不同投标供应商的投标文件或部分投标文件相互混装。</w:t>
            </w:r>
          </w:p>
        </w:tc>
        <w:tc>
          <w:tcPr>
            <w:tcW w:w="2921" w:type="dxa"/>
            <w:noWrap/>
            <w:vAlign w:val="center"/>
          </w:tcPr>
          <w:p w14:paraId="3A397554">
            <w:pPr>
              <w:spacing w:line="360" w:lineRule="exact"/>
              <w:jc w:val="center"/>
              <w:rPr>
                <w:rFonts w:ascii="宋体" w:hAnsi="宋体"/>
                <w:b/>
                <w:szCs w:val="21"/>
              </w:rPr>
            </w:pPr>
          </w:p>
        </w:tc>
        <w:tc>
          <w:tcPr>
            <w:tcW w:w="924" w:type="dxa"/>
            <w:noWrap/>
            <w:vAlign w:val="center"/>
          </w:tcPr>
          <w:p w14:paraId="5A4660A2">
            <w:pPr>
              <w:spacing w:line="360" w:lineRule="exact"/>
              <w:jc w:val="center"/>
              <w:rPr>
                <w:rFonts w:ascii="宋体" w:hAnsi="宋体"/>
                <w:b/>
                <w:szCs w:val="21"/>
              </w:rPr>
            </w:pPr>
          </w:p>
        </w:tc>
      </w:tr>
      <w:tr w14:paraId="65D31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ign w:val="center"/>
          </w:tcPr>
          <w:p w14:paraId="097E62B3">
            <w:pPr>
              <w:spacing w:line="360" w:lineRule="exact"/>
              <w:jc w:val="center"/>
              <w:rPr>
                <w:rFonts w:ascii="宋体" w:hAnsi="宋体"/>
                <w:szCs w:val="21"/>
              </w:rPr>
            </w:pPr>
            <w:r>
              <w:rPr>
                <w:rFonts w:hint="eastAsia" w:ascii="宋体" w:hAnsi="宋体"/>
                <w:szCs w:val="21"/>
              </w:rPr>
              <w:t>5</w:t>
            </w:r>
          </w:p>
        </w:tc>
        <w:tc>
          <w:tcPr>
            <w:tcW w:w="6023" w:type="dxa"/>
            <w:noWrap/>
            <w:vAlign w:val="center"/>
          </w:tcPr>
          <w:p w14:paraId="73E7D3EE">
            <w:pPr>
              <w:jc w:val="left"/>
              <w:rPr>
                <w:rFonts w:ascii="宋体" w:hAnsi="宋体" w:cs="宋体"/>
                <w:snapToGrid w:val="0"/>
                <w:kern w:val="0"/>
                <w:szCs w:val="21"/>
              </w:rPr>
            </w:pPr>
            <w:r>
              <w:rPr>
                <w:szCs w:val="21"/>
              </w:rPr>
              <w:t>不同投标供应商的投标文件内容存在非正常一致。</w:t>
            </w:r>
          </w:p>
        </w:tc>
        <w:tc>
          <w:tcPr>
            <w:tcW w:w="2921" w:type="dxa"/>
            <w:noWrap/>
            <w:vAlign w:val="center"/>
          </w:tcPr>
          <w:p w14:paraId="52B11A69">
            <w:pPr>
              <w:spacing w:line="360" w:lineRule="exact"/>
              <w:jc w:val="center"/>
              <w:rPr>
                <w:rFonts w:ascii="宋体" w:hAnsi="宋体"/>
                <w:b/>
                <w:szCs w:val="21"/>
              </w:rPr>
            </w:pPr>
          </w:p>
        </w:tc>
        <w:tc>
          <w:tcPr>
            <w:tcW w:w="924" w:type="dxa"/>
            <w:noWrap/>
            <w:vAlign w:val="center"/>
          </w:tcPr>
          <w:p w14:paraId="043AB028">
            <w:pPr>
              <w:spacing w:line="360" w:lineRule="exact"/>
              <w:jc w:val="center"/>
              <w:rPr>
                <w:rFonts w:ascii="宋体" w:hAnsi="宋体"/>
                <w:b/>
                <w:szCs w:val="21"/>
              </w:rPr>
            </w:pPr>
          </w:p>
        </w:tc>
      </w:tr>
      <w:tr w14:paraId="5F877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ign w:val="center"/>
          </w:tcPr>
          <w:p w14:paraId="0852BE3E">
            <w:pPr>
              <w:spacing w:line="360" w:lineRule="exact"/>
              <w:jc w:val="center"/>
              <w:rPr>
                <w:rFonts w:ascii="宋体" w:hAnsi="宋体"/>
                <w:szCs w:val="21"/>
              </w:rPr>
            </w:pPr>
            <w:r>
              <w:rPr>
                <w:rFonts w:hint="eastAsia" w:ascii="宋体" w:hAnsi="宋体"/>
                <w:szCs w:val="21"/>
              </w:rPr>
              <w:t>6</w:t>
            </w:r>
          </w:p>
        </w:tc>
        <w:tc>
          <w:tcPr>
            <w:tcW w:w="6023" w:type="dxa"/>
            <w:noWrap/>
            <w:vAlign w:val="center"/>
          </w:tcPr>
          <w:p w14:paraId="2FD348B7">
            <w:pPr>
              <w:jc w:val="left"/>
              <w:rPr>
                <w:rFonts w:ascii="宋体" w:hAnsi="宋体" w:cs="宋体"/>
                <w:snapToGrid w:val="0"/>
                <w:kern w:val="0"/>
                <w:szCs w:val="21"/>
              </w:rPr>
            </w:pPr>
            <w:r>
              <w:rPr>
                <w:rFonts w:hint="eastAsia" w:ascii="宋体" w:hAnsi="宋体" w:cs="宋体"/>
                <w:snapToGrid w:val="0"/>
                <w:kern w:val="0"/>
                <w:szCs w:val="21"/>
              </w:rPr>
              <w:t>由同一单位工作人员为两家以上（含两家）供应商进行同一项投标活动。</w:t>
            </w:r>
          </w:p>
        </w:tc>
        <w:tc>
          <w:tcPr>
            <w:tcW w:w="2921" w:type="dxa"/>
            <w:noWrap/>
            <w:vAlign w:val="center"/>
          </w:tcPr>
          <w:p w14:paraId="6C9417B1">
            <w:pPr>
              <w:spacing w:line="360" w:lineRule="exact"/>
              <w:jc w:val="center"/>
              <w:rPr>
                <w:rFonts w:ascii="宋体" w:hAnsi="宋体"/>
                <w:b/>
                <w:szCs w:val="21"/>
              </w:rPr>
            </w:pPr>
          </w:p>
        </w:tc>
        <w:tc>
          <w:tcPr>
            <w:tcW w:w="924" w:type="dxa"/>
            <w:noWrap/>
            <w:vAlign w:val="center"/>
          </w:tcPr>
          <w:p w14:paraId="7A27133B">
            <w:pPr>
              <w:spacing w:line="360" w:lineRule="exact"/>
              <w:jc w:val="center"/>
              <w:rPr>
                <w:rFonts w:ascii="宋体" w:hAnsi="宋体"/>
                <w:b/>
                <w:szCs w:val="21"/>
              </w:rPr>
            </w:pPr>
          </w:p>
        </w:tc>
      </w:tr>
      <w:tr w14:paraId="6854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noWrap/>
            <w:vAlign w:val="center"/>
          </w:tcPr>
          <w:p w14:paraId="7A3D2C71">
            <w:pPr>
              <w:spacing w:line="360" w:lineRule="exact"/>
              <w:jc w:val="center"/>
              <w:rPr>
                <w:rFonts w:ascii="宋体" w:hAnsi="宋体"/>
                <w:szCs w:val="21"/>
              </w:rPr>
            </w:pPr>
            <w:r>
              <w:rPr>
                <w:rFonts w:hint="eastAsia" w:ascii="宋体" w:hAnsi="宋体"/>
                <w:szCs w:val="21"/>
              </w:rPr>
              <w:t>7</w:t>
            </w:r>
          </w:p>
        </w:tc>
        <w:tc>
          <w:tcPr>
            <w:tcW w:w="6023" w:type="dxa"/>
            <w:noWrap/>
            <w:vAlign w:val="center"/>
          </w:tcPr>
          <w:p w14:paraId="7E74F8C5">
            <w:pPr>
              <w:jc w:val="left"/>
              <w:rPr>
                <w:rFonts w:ascii="宋体" w:hAnsi="宋体" w:cs="宋体"/>
                <w:snapToGrid w:val="0"/>
                <w:kern w:val="0"/>
                <w:szCs w:val="21"/>
              </w:rPr>
            </w:pPr>
            <w:r>
              <w:rPr>
                <w:rFonts w:hint="eastAsia" w:ascii="宋体" w:hAnsi="宋体" w:cs="宋体"/>
                <w:snapToGrid w:val="0"/>
                <w:kern w:val="0"/>
                <w:szCs w:val="21"/>
              </w:rPr>
              <w:t>不同投标人的投标文件载明的项目管理成员或者联系人员为同一人。</w:t>
            </w:r>
          </w:p>
        </w:tc>
        <w:tc>
          <w:tcPr>
            <w:tcW w:w="2921" w:type="dxa"/>
            <w:noWrap/>
            <w:vAlign w:val="center"/>
          </w:tcPr>
          <w:p w14:paraId="7C0679B4">
            <w:pPr>
              <w:spacing w:line="360" w:lineRule="exact"/>
              <w:jc w:val="center"/>
              <w:rPr>
                <w:rFonts w:ascii="宋体" w:hAnsi="宋体"/>
                <w:b/>
                <w:szCs w:val="21"/>
              </w:rPr>
            </w:pPr>
          </w:p>
        </w:tc>
        <w:tc>
          <w:tcPr>
            <w:tcW w:w="924" w:type="dxa"/>
            <w:noWrap/>
            <w:vAlign w:val="center"/>
          </w:tcPr>
          <w:p w14:paraId="4FBF1BAC">
            <w:pPr>
              <w:spacing w:line="360" w:lineRule="exact"/>
              <w:jc w:val="center"/>
              <w:rPr>
                <w:rFonts w:ascii="宋体" w:hAnsi="宋体"/>
                <w:b/>
                <w:szCs w:val="21"/>
              </w:rPr>
            </w:pPr>
          </w:p>
        </w:tc>
      </w:tr>
      <w:tr w14:paraId="59298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noWrap/>
            <w:vAlign w:val="center"/>
          </w:tcPr>
          <w:p w14:paraId="34FA39A1">
            <w:pPr>
              <w:spacing w:line="360" w:lineRule="exact"/>
              <w:jc w:val="center"/>
              <w:rPr>
                <w:rFonts w:ascii="宋体" w:hAnsi="宋体"/>
                <w:szCs w:val="21"/>
              </w:rPr>
            </w:pPr>
            <w:r>
              <w:rPr>
                <w:rFonts w:hint="eastAsia" w:ascii="宋体" w:hAnsi="宋体"/>
                <w:szCs w:val="21"/>
              </w:rPr>
              <w:t>8</w:t>
            </w:r>
          </w:p>
        </w:tc>
        <w:tc>
          <w:tcPr>
            <w:tcW w:w="6023" w:type="dxa"/>
            <w:noWrap/>
            <w:vAlign w:val="center"/>
          </w:tcPr>
          <w:p w14:paraId="59428549">
            <w:pPr>
              <w:jc w:val="left"/>
              <w:rPr>
                <w:rFonts w:ascii="宋体" w:hAnsi="宋体" w:cs="宋体"/>
                <w:snapToGrid w:val="0"/>
                <w:kern w:val="0"/>
                <w:szCs w:val="21"/>
              </w:rPr>
            </w:pPr>
            <w:r>
              <w:rPr>
                <w:rFonts w:hint="eastAsia" w:ascii="宋体" w:hAnsi="宋体" w:cs="宋体"/>
              </w:rPr>
              <w:t>不同投标人的投标报价呈规律性差异。</w:t>
            </w:r>
          </w:p>
        </w:tc>
        <w:tc>
          <w:tcPr>
            <w:tcW w:w="2921" w:type="dxa"/>
            <w:noWrap/>
            <w:vAlign w:val="center"/>
          </w:tcPr>
          <w:p w14:paraId="77E990C5">
            <w:pPr>
              <w:spacing w:line="360" w:lineRule="exact"/>
              <w:jc w:val="center"/>
              <w:rPr>
                <w:rFonts w:ascii="宋体" w:hAnsi="宋体"/>
                <w:b/>
                <w:szCs w:val="21"/>
              </w:rPr>
            </w:pPr>
          </w:p>
        </w:tc>
        <w:tc>
          <w:tcPr>
            <w:tcW w:w="924" w:type="dxa"/>
            <w:noWrap/>
            <w:vAlign w:val="center"/>
          </w:tcPr>
          <w:p w14:paraId="1C49CB63">
            <w:pPr>
              <w:spacing w:line="360" w:lineRule="exact"/>
              <w:jc w:val="center"/>
              <w:rPr>
                <w:rFonts w:ascii="宋体" w:hAnsi="宋体"/>
                <w:b/>
                <w:szCs w:val="21"/>
              </w:rPr>
            </w:pPr>
          </w:p>
        </w:tc>
      </w:tr>
      <w:tr w14:paraId="12693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noWrap/>
            <w:vAlign w:val="center"/>
          </w:tcPr>
          <w:p w14:paraId="5C57E6E7">
            <w:pPr>
              <w:spacing w:line="360" w:lineRule="exact"/>
              <w:jc w:val="center"/>
              <w:rPr>
                <w:rFonts w:ascii="宋体" w:hAnsi="宋体"/>
                <w:szCs w:val="21"/>
              </w:rPr>
            </w:pPr>
            <w:r>
              <w:rPr>
                <w:rFonts w:hint="eastAsia" w:ascii="宋体" w:hAnsi="宋体"/>
                <w:szCs w:val="21"/>
              </w:rPr>
              <w:t>9</w:t>
            </w:r>
          </w:p>
        </w:tc>
        <w:tc>
          <w:tcPr>
            <w:tcW w:w="6023" w:type="dxa"/>
            <w:noWrap/>
            <w:vAlign w:val="center"/>
          </w:tcPr>
          <w:p w14:paraId="26CCF043">
            <w:pPr>
              <w:jc w:val="left"/>
              <w:rPr>
                <w:rFonts w:ascii="宋体" w:hAnsi="宋体" w:cs="宋体"/>
                <w:snapToGrid w:val="0"/>
                <w:kern w:val="0"/>
                <w:szCs w:val="21"/>
              </w:rPr>
            </w:pPr>
            <w:r>
              <w:rPr>
                <w:rFonts w:hint="eastAsia" w:ascii="宋体" w:hAnsi="宋体" w:cs="宋体"/>
              </w:rPr>
              <w:t>不同投标人的投标保证金从同一单位或者个人的账户转出。</w:t>
            </w:r>
          </w:p>
        </w:tc>
        <w:tc>
          <w:tcPr>
            <w:tcW w:w="2921" w:type="dxa"/>
            <w:noWrap/>
            <w:vAlign w:val="center"/>
          </w:tcPr>
          <w:p w14:paraId="55A4791F">
            <w:pPr>
              <w:spacing w:line="360" w:lineRule="exact"/>
              <w:jc w:val="center"/>
              <w:rPr>
                <w:rFonts w:ascii="宋体" w:hAnsi="宋体"/>
                <w:b/>
                <w:szCs w:val="21"/>
              </w:rPr>
            </w:pPr>
          </w:p>
        </w:tc>
        <w:tc>
          <w:tcPr>
            <w:tcW w:w="924" w:type="dxa"/>
            <w:noWrap/>
            <w:vAlign w:val="center"/>
          </w:tcPr>
          <w:p w14:paraId="4BF403F9">
            <w:pPr>
              <w:spacing w:line="360" w:lineRule="exact"/>
              <w:jc w:val="center"/>
              <w:rPr>
                <w:rFonts w:ascii="宋体" w:hAnsi="宋体"/>
                <w:b/>
                <w:szCs w:val="21"/>
              </w:rPr>
            </w:pPr>
          </w:p>
        </w:tc>
      </w:tr>
      <w:tr w14:paraId="1049E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ign w:val="center"/>
          </w:tcPr>
          <w:p w14:paraId="39AD3E05">
            <w:pPr>
              <w:spacing w:line="360" w:lineRule="exact"/>
              <w:jc w:val="center"/>
              <w:rPr>
                <w:rFonts w:ascii="宋体" w:hAnsi="宋体"/>
                <w:szCs w:val="21"/>
              </w:rPr>
            </w:pPr>
            <w:r>
              <w:rPr>
                <w:rFonts w:hint="eastAsia" w:ascii="宋体" w:hAnsi="宋体"/>
                <w:szCs w:val="21"/>
              </w:rPr>
              <w:t>10</w:t>
            </w:r>
          </w:p>
        </w:tc>
        <w:tc>
          <w:tcPr>
            <w:tcW w:w="6023" w:type="dxa"/>
            <w:noWrap/>
            <w:vAlign w:val="center"/>
          </w:tcPr>
          <w:p w14:paraId="1C7D4F4C">
            <w:pPr>
              <w:jc w:val="left"/>
              <w:rPr>
                <w:rFonts w:ascii="宋体" w:hAnsi="宋体" w:cs="宋体"/>
                <w:szCs w:val="21"/>
              </w:rPr>
            </w:pPr>
            <w:r>
              <w:rPr>
                <w:rFonts w:hint="eastAsia" w:ascii="宋体" w:hAnsi="宋体"/>
                <w:szCs w:val="21"/>
              </w:rPr>
              <w:t>投标人之间协商投标报价等投标文件的实质性内容。</w:t>
            </w:r>
          </w:p>
        </w:tc>
        <w:tc>
          <w:tcPr>
            <w:tcW w:w="2921" w:type="dxa"/>
            <w:noWrap/>
            <w:vAlign w:val="center"/>
          </w:tcPr>
          <w:p w14:paraId="0215BBA7">
            <w:pPr>
              <w:spacing w:line="360" w:lineRule="exact"/>
              <w:jc w:val="center"/>
              <w:rPr>
                <w:rFonts w:ascii="宋体" w:hAnsi="宋体"/>
                <w:b/>
                <w:szCs w:val="21"/>
              </w:rPr>
            </w:pPr>
          </w:p>
        </w:tc>
        <w:tc>
          <w:tcPr>
            <w:tcW w:w="924" w:type="dxa"/>
            <w:noWrap/>
            <w:vAlign w:val="center"/>
          </w:tcPr>
          <w:p w14:paraId="08151428">
            <w:pPr>
              <w:spacing w:line="360" w:lineRule="exact"/>
              <w:jc w:val="center"/>
              <w:rPr>
                <w:rFonts w:ascii="宋体" w:hAnsi="宋体"/>
                <w:b/>
                <w:szCs w:val="21"/>
              </w:rPr>
            </w:pPr>
          </w:p>
        </w:tc>
      </w:tr>
      <w:tr w14:paraId="73B7A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ign w:val="center"/>
          </w:tcPr>
          <w:p w14:paraId="6F0364AD">
            <w:pPr>
              <w:spacing w:line="360" w:lineRule="exact"/>
              <w:jc w:val="center"/>
              <w:rPr>
                <w:rFonts w:ascii="宋体" w:hAnsi="宋体"/>
                <w:szCs w:val="21"/>
              </w:rPr>
            </w:pPr>
            <w:r>
              <w:rPr>
                <w:rFonts w:hint="eastAsia" w:ascii="宋体" w:hAnsi="宋体"/>
                <w:szCs w:val="21"/>
              </w:rPr>
              <w:t>11</w:t>
            </w:r>
          </w:p>
        </w:tc>
        <w:tc>
          <w:tcPr>
            <w:tcW w:w="6023" w:type="dxa"/>
            <w:noWrap/>
            <w:vAlign w:val="center"/>
          </w:tcPr>
          <w:p w14:paraId="3CE84DF2">
            <w:pPr>
              <w:jc w:val="left"/>
              <w:rPr>
                <w:rFonts w:ascii="宋体" w:hAnsi="宋体" w:cs="宋体"/>
                <w:szCs w:val="21"/>
              </w:rPr>
            </w:pPr>
            <w:r>
              <w:rPr>
                <w:rFonts w:hint="eastAsia" w:ascii="宋体" w:hAnsi="宋体"/>
                <w:szCs w:val="21"/>
              </w:rPr>
              <w:t>投标人之间约定中标人。</w:t>
            </w:r>
          </w:p>
        </w:tc>
        <w:tc>
          <w:tcPr>
            <w:tcW w:w="2921" w:type="dxa"/>
            <w:noWrap/>
            <w:vAlign w:val="center"/>
          </w:tcPr>
          <w:p w14:paraId="1CA279C9">
            <w:pPr>
              <w:spacing w:line="360" w:lineRule="exact"/>
              <w:jc w:val="center"/>
              <w:rPr>
                <w:rFonts w:ascii="宋体" w:hAnsi="宋体"/>
                <w:b/>
                <w:szCs w:val="21"/>
              </w:rPr>
            </w:pPr>
          </w:p>
        </w:tc>
        <w:tc>
          <w:tcPr>
            <w:tcW w:w="924" w:type="dxa"/>
            <w:noWrap/>
            <w:vAlign w:val="center"/>
          </w:tcPr>
          <w:p w14:paraId="055D9726">
            <w:pPr>
              <w:spacing w:line="360" w:lineRule="exact"/>
              <w:jc w:val="center"/>
              <w:rPr>
                <w:rFonts w:ascii="宋体" w:hAnsi="宋体"/>
                <w:b/>
                <w:szCs w:val="21"/>
              </w:rPr>
            </w:pPr>
          </w:p>
        </w:tc>
      </w:tr>
      <w:tr w14:paraId="50CB5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ign w:val="center"/>
          </w:tcPr>
          <w:p w14:paraId="6DDF89E7">
            <w:pPr>
              <w:spacing w:line="360" w:lineRule="exact"/>
              <w:jc w:val="center"/>
              <w:rPr>
                <w:rFonts w:ascii="宋体" w:hAnsi="宋体"/>
                <w:szCs w:val="21"/>
              </w:rPr>
            </w:pPr>
            <w:r>
              <w:rPr>
                <w:rFonts w:hint="eastAsia" w:ascii="宋体" w:hAnsi="宋体"/>
                <w:szCs w:val="21"/>
              </w:rPr>
              <w:t>12</w:t>
            </w:r>
          </w:p>
        </w:tc>
        <w:tc>
          <w:tcPr>
            <w:tcW w:w="6023" w:type="dxa"/>
            <w:noWrap/>
            <w:vAlign w:val="center"/>
          </w:tcPr>
          <w:p w14:paraId="46B88833">
            <w:pPr>
              <w:jc w:val="left"/>
              <w:rPr>
                <w:rFonts w:ascii="宋体" w:hAnsi="宋体" w:cs="宋体"/>
                <w:szCs w:val="21"/>
              </w:rPr>
            </w:pPr>
            <w:r>
              <w:rPr>
                <w:rFonts w:hint="eastAsia" w:ascii="宋体" w:hAnsi="宋体"/>
                <w:szCs w:val="21"/>
              </w:rPr>
              <w:t>投标人之间约定部分投标人放弃投标或者中标。</w:t>
            </w:r>
          </w:p>
        </w:tc>
        <w:tc>
          <w:tcPr>
            <w:tcW w:w="2921" w:type="dxa"/>
            <w:noWrap/>
            <w:vAlign w:val="center"/>
          </w:tcPr>
          <w:p w14:paraId="71558179">
            <w:pPr>
              <w:spacing w:line="360" w:lineRule="exact"/>
              <w:jc w:val="center"/>
              <w:rPr>
                <w:rFonts w:ascii="宋体" w:hAnsi="宋体"/>
                <w:b/>
                <w:szCs w:val="21"/>
              </w:rPr>
            </w:pPr>
          </w:p>
        </w:tc>
        <w:tc>
          <w:tcPr>
            <w:tcW w:w="924" w:type="dxa"/>
            <w:noWrap/>
            <w:vAlign w:val="center"/>
          </w:tcPr>
          <w:p w14:paraId="35B528EC">
            <w:pPr>
              <w:spacing w:line="360" w:lineRule="exact"/>
              <w:jc w:val="center"/>
              <w:rPr>
                <w:rFonts w:ascii="宋体" w:hAnsi="宋体"/>
                <w:b/>
                <w:szCs w:val="21"/>
              </w:rPr>
            </w:pPr>
          </w:p>
        </w:tc>
      </w:tr>
      <w:tr w14:paraId="313DE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ign w:val="center"/>
          </w:tcPr>
          <w:p w14:paraId="2123EE94">
            <w:pPr>
              <w:spacing w:line="360" w:lineRule="exact"/>
              <w:jc w:val="center"/>
              <w:rPr>
                <w:rFonts w:ascii="宋体" w:hAnsi="宋体"/>
                <w:szCs w:val="21"/>
              </w:rPr>
            </w:pPr>
            <w:r>
              <w:rPr>
                <w:rFonts w:hint="eastAsia" w:ascii="宋体" w:hAnsi="宋体"/>
                <w:szCs w:val="21"/>
              </w:rPr>
              <w:t>13</w:t>
            </w:r>
          </w:p>
        </w:tc>
        <w:tc>
          <w:tcPr>
            <w:tcW w:w="6023" w:type="dxa"/>
            <w:noWrap/>
            <w:vAlign w:val="center"/>
          </w:tcPr>
          <w:p w14:paraId="4E244F98">
            <w:pPr>
              <w:jc w:val="left"/>
              <w:rPr>
                <w:rFonts w:ascii="宋体" w:hAnsi="宋体" w:cs="宋体"/>
                <w:szCs w:val="21"/>
              </w:rPr>
            </w:pPr>
            <w:r>
              <w:rPr>
                <w:rFonts w:hint="eastAsia" w:ascii="宋体" w:hAnsi="宋体"/>
                <w:szCs w:val="21"/>
              </w:rPr>
              <w:t>属于同一集团、协会、商会等组织成员的投标人按照该组织要求协同投标。</w:t>
            </w:r>
          </w:p>
        </w:tc>
        <w:tc>
          <w:tcPr>
            <w:tcW w:w="2921" w:type="dxa"/>
            <w:noWrap/>
            <w:vAlign w:val="center"/>
          </w:tcPr>
          <w:p w14:paraId="4C87750C">
            <w:pPr>
              <w:spacing w:line="360" w:lineRule="exact"/>
              <w:jc w:val="center"/>
              <w:rPr>
                <w:rFonts w:ascii="宋体" w:hAnsi="宋体"/>
                <w:b/>
                <w:szCs w:val="21"/>
              </w:rPr>
            </w:pPr>
          </w:p>
        </w:tc>
        <w:tc>
          <w:tcPr>
            <w:tcW w:w="924" w:type="dxa"/>
            <w:noWrap/>
            <w:vAlign w:val="center"/>
          </w:tcPr>
          <w:p w14:paraId="4D41FAF3">
            <w:pPr>
              <w:spacing w:line="360" w:lineRule="exact"/>
              <w:jc w:val="center"/>
              <w:rPr>
                <w:rFonts w:ascii="宋体" w:hAnsi="宋体"/>
                <w:b/>
                <w:szCs w:val="21"/>
              </w:rPr>
            </w:pPr>
          </w:p>
        </w:tc>
      </w:tr>
      <w:tr w14:paraId="36399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ign w:val="center"/>
          </w:tcPr>
          <w:p w14:paraId="2D9C3993">
            <w:pPr>
              <w:spacing w:line="360" w:lineRule="exact"/>
              <w:jc w:val="center"/>
              <w:rPr>
                <w:rFonts w:ascii="宋体" w:hAnsi="宋体"/>
                <w:szCs w:val="21"/>
              </w:rPr>
            </w:pPr>
            <w:r>
              <w:rPr>
                <w:rFonts w:hint="eastAsia" w:ascii="宋体" w:hAnsi="宋体"/>
                <w:szCs w:val="21"/>
              </w:rPr>
              <w:t>14</w:t>
            </w:r>
          </w:p>
        </w:tc>
        <w:tc>
          <w:tcPr>
            <w:tcW w:w="6023" w:type="dxa"/>
            <w:noWrap/>
            <w:vAlign w:val="center"/>
          </w:tcPr>
          <w:p w14:paraId="557DACEA">
            <w:pPr>
              <w:jc w:val="left"/>
              <w:rPr>
                <w:rFonts w:ascii="宋体" w:hAnsi="宋体" w:cs="宋体"/>
                <w:szCs w:val="21"/>
              </w:rPr>
            </w:pPr>
            <w:r>
              <w:rPr>
                <w:rFonts w:hint="eastAsia" w:ascii="宋体" w:hAnsi="宋体"/>
                <w:szCs w:val="21"/>
              </w:rPr>
              <w:t>投标人之间为谋取中标或者排斥特定投标人而采取的其他联合行动。</w:t>
            </w:r>
          </w:p>
        </w:tc>
        <w:tc>
          <w:tcPr>
            <w:tcW w:w="2921" w:type="dxa"/>
            <w:noWrap/>
            <w:vAlign w:val="center"/>
          </w:tcPr>
          <w:p w14:paraId="1F5AF4E1">
            <w:pPr>
              <w:spacing w:line="360" w:lineRule="exact"/>
              <w:jc w:val="center"/>
              <w:rPr>
                <w:rFonts w:ascii="宋体" w:hAnsi="宋体"/>
                <w:b/>
                <w:szCs w:val="21"/>
              </w:rPr>
            </w:pPr>
          </w:p>
        </w:tc>
        <w:tc>
          <w:tcPr>
            <w:tcW w:w="924" w:type="dxa"/>
            <w:noWrap/>
            <w:vAlign w:val="center"/>
          </w:tcPr>
          <w:p w14:paraId="0882A577">
            <w:pPr>
              <w:spacing w:line="360" w:lineRule="exact"/>
              <w:jc w:val="center"/>
              <w:rPr>
                <w:rFonts w:ascii="宋体" w:hAnsi="宋体"/>
                <w:b/>
                <w:szCs w:val="21"/>
              </w:rPr>
            </w:pPr>
          </w:p>
        </w:tc>
      </w:tr>
      <w:tr w14:paraId="39B8B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ign w:val="center"/>
          </w:tcPr>
          <w:p w14:paraId="493E7F7A">
            <w:pPr>
              <w:spacing w:line="360" w:lineRule="exact"/>
              <w:jc w:val="center"/>
              <w:rPr>
                <w:rFonts w:ascii="宋体" w:hAnsi="宋体"/>
                <w:szCs w:val="21"/>
              </w:rPr>
            </w:pPr>
            <w:r>
              <w:rPr>
                <w:rFonts w:hint="eastAsia" w:ascii="宋体" w:hAnsi="宋体"/>
                <w:szCs w:val="21"/>
              </w:rPr>
              <w:t>15</w:t>
            </w:r>
          </w:p>
        </w:tc>
        <w:tc>
          <w:tcPr>
            <w:tcW w:w="6023" w:type="dxa"/>
            <w:noWrap/>
            <w:vAlign w:val="center"/>
          </w:tcPr>
          <w:p w14:paraId="63378620">
            <w:pPr>
              <w:jc w:val="left"/>
              <w:rPr>
                <w:rFonts w:ascii="宋体" w:hAnsi="宋体" w:cs="宋体"/>
                <w:szCs w:val="21"/>
              </w:rPr>
            </w:pPr>
            <w:r>
              <w:rPr>
                <w:rFonts w:hint="eastAsia" w:ascii="宋体" w:hAnsi="宋体"/>
                <w:snapToGrid w:val="0"/>
              </w:rPr>
              <w:t>其他与政府采购活动参加人串通投标的</w:t>
            </w:r>
            <w:r>
              <w:rPr>
                <w:rFonts w:hint="eastAsia" w:ascii="宋体" w:hAnsi="宋体" w:cs="宋体"/>
                <w:szCs w:val="21"/>
              </w:rPr>
              <w:t>行为。</w:t>
            </w:r>
          </w:p>
        </w:tc>
        <w:tc>
          <w:tcPr>
            <w:tcW w:w="2921" w:type="dxa"/>
            <w:noWrap/>
            <w:vAlign w:val="center"/>
          </w:tcPr>
          <w:p w14:paraId="2B3DF1D7">
            <w:pPr>
              <w:spacing w:line="360" w:lineRule="exact"/>
              <w:jc w:val="center"/>
              <w:rPr>
                <w:rFonts w:ascii="宋体" w:hAnsi="宋体"/>
                <w:b/>
                <w:szCs w:val="21"/>
              </w:rPr>
            </w:pPr>
          </w:p>
        </w:tc>
        <w:tc>
          <w:tcPr>
            <w:tcW w:w="924" w:type="dxa"/>
            <w:noWrap/>
            <w:vAlign w:val="center"/>
          </w:tcPr>
          <w:p w14:paraId="47E131C7">
            <w:pPr>
              <w:spacing w:line="360" w:lineRule="exact"/>
              <w:jc w:val="center"/>
              <w:rPr>
                <w:rFonts w:ascii="宋体" w:hAnsi="宋体"/>
                <w:b/>
                <w:szCs w:val="21"/>
              </w:rPr>
            </w:pPr>
          </w:p>
        </w:tc>
      </w:tr>
      <w:tr w14:paraId="1A0EF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ign w:val="center"/>
          </w:tcPr>
          <w:p w14:paraId="538853A0">
            <w:pPr>
              <w:spacing w:line="360" w:lineRule="exact"/>
              <w:jc w:val="center"/>
              <w:rPr>
                <w:rFonts w:ascii="宋体" w:hAnsi="宋体"/>
                <w:szCs w:val="21"/>
              </w:rPr>
            </w:pPr>
            <w:r>
              <w:rPr>
                <w:rFonts w:hint="eastAsia" w:ascii="宋体" w:hAnsi="宋体"/>
                <w:szCs w:val="21"/>
              </w:rPr>
              <w:t>16</w:t>
            </w:r>
          </w:p>
        </w:tc>
        <w:tc>
          <w:tcPr>
            <w:tcW w:w="6023" w:type="dxa"/>
            <w:noWrap/>
            <w:vAlign w:val="center"/>
          </w:tcPr>
          <w:p w14:paraId="4F7BD083">
            <w:pPr>
              <w:jc w:val="left"/>
              <w:rPr>
                <w:rFonts w:ascii="宋体" w:hAnsi="宋体" w:cs="宋体"/>
                <w:snapToGrid w:val="0"/>
                <w:kern w:val="0"/>
                <w:szCs w:val="21"/>
              </w:rPr>
            </w:pPr>
            <w:r>
              <w:rPr>
                <w:rFonts w:hint="eastAsia" w:ascii="宋体" w:hAnsi="宋体" w:cs="宋体"/>
                <w:szCs w:val="21"/>
              </w:rPr>
              <w:t>通过转让或者租借等方式从其他单位获取资格或者资质证书投标。</w:t>
            </w:r>
          </w:p>
        </w:tc>
        <w:tc>
          <w:tcPr>
            <w:tcW w:w="2921" w:type="dxa"/>
            <w:noWrap/>
            <w:vAlign w:val="center"/>
          </w:tcPr>
          <w:p w14:paraId="0ED4065F">
            <w:pPr>
              <w:spacing w:line="360" w:lineRule="exact"/>
              <w:jc w:val="center"/>
              <w:rPr>
                <w:rFonts w:ascii="宋体" w:hAnsi="宋体"/>
                <w:b/>
                <w:szCs w:val="21"/>
              </w:rPr>
            </w:pPr>
          </w:p>
        </w:tc>
        <w:tc>
          <w:tcPr>
            <w:tcW w:w="924" w:type="dxa"/>
            <w:noWrap/>
            <w:vAlign w:val="center"/>
          </w:tcPr>
          <w:p w14:paraId="41052091">
            <w:pPr>
              <w:spacing w:line="360" w:lineRule="exact"/>
              <w:jc w:val="center"/>
              <w:rPr>
                <w:rFonts w:ascii="宋体" w:hAnsi="宋体"/>
                <w:b/>
                <w:szCs w:val="21"/>
              </w:rPr>
            </w:pPr>
          </w:p>
        </w:tc>
      </w:tr>
      <w:tr w14:paraId="6AFE2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noWrap/>
            <w:vAlign w:val="center"/>
          </w:tcPr>
          <w:p w14:paraId="1624045B">
            <w:pPr>
              <w:spacing w:line="360" w:lineRule="exact"/>
              <w:jc w:val="center"/>
              <w:rPr>
                <w:rFonts w:ascii="宋体" w:hAnsi="宋体"/>
                <w:szCs w:val="21"/>
              </w:rPr>
            </w:pPr>
            <w:r>
              <w:rPr>
                <w:rFonts w:hint="eastAsia" w:ascii="宋体" w:hAnsi="宋体"/>
                <w:szCs w:val="21"/>
              </w:rPr>
              <w:t>17</w:t>
            </w:r>
          </w:p>
        </w:tc>
        <w:tc>
          <w:tcPr>
            <w:tcW w:w="6023" w:type="dxa"/>
            <w:noWrap/>
            <w:vAlign w:val="center"/>
          </w:tcPr>
          <w:p w14:paraId="341AED96">
            <w:pPr>
              <w:jc w:val="left"/>
              <w:rPr>
                <w:rFonts w:ascii="宋体" w:hAnsi="宋体" w:cs="宋体"/>
                <w:snapToGrid w:val="0"/>
                <w:kern w:val="0"/>
                <w:szCs w:val="21"/>
              </w:rPr>
            </w:pPr>
            <w:r>
              <w:rPr>
                <w:rFonts w:hint="eastAsia" w:ascii="宋体" w:hAnsi="宋体" w:cs="宋体"/>
                <w:szCs w:val="21"/>
              </w:rPr>
              <w:t>由其他单位或者其他单位负责人在投标供应商编制的投标文件上加盖印章或者签字。</w:t>
            </w:r>
          </w:p>
        </w:tc>
        <w:tc>
          <w:tcPr>
            <w:tcW w:w="2921" w:type="dxa"/>
            <w:noWrap/>
            <w:vAlign w:val="center"/>
          </w:tcPr>
          <w:p w14:paraId="32F31226">
            <w:pPr>
              <w:spacing w:line="360" w:lineRule="exact"/>
              <w:jc w:val="center"/>
              <w:rPr>
                <w:rFonts w:ascii="宋体" w:hAnsi="宋体"/>
                <w:b/>
                <w:szCs w:val="21"/>
              </w:rPr>
            </w:pPr>
          </w:p>
        </w:tc>
        <w:tc>
          <w:tcPr>
            <w:tcW w:w="924" w:type="dxa"/>
            <w:noWrap/>
            <w:vAlign w:val="center"/>
          </w:tcPr>
          <w:p w14:paraId="511137C5">
            <w:pPr>
              <w:spacing w:line="360" w:lineRule="exact"/>
              <w:jc w:val="center"/>
              <w:rPr>
                <w:rFonts w:ascii="宋体" w:hAnsi="宋体"/>
                <w:b/>
                <w:szCs w:val="21"/>
              </w:rPr>
            </w:pPr>
          </w:p>
        </w:tc>
      </w:tr>
      <w:tr w14:paraId="05560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ign w:val="center"/>
          </w:tcPr>
          <w:p w14:paraId="24FFD4C0">
            <w:pPr>
              <w:spacing w:line="360" w:lineRule="exact"/>
              <w:jc w:val="center"/>
              <w:rPr>
                <w:rFonts w:ascii="宋体" w:hAnsi="宋体"/>
                <w:szCs w:val="21"/>
              </w:rPr>
            </w:pPr>
            <w:r>
              <w:rPr>
                <w:rFonts w:hint="eastAsia" w:ascii="宋体" w:hAnsi="宋体"/>
                <w:szCs w:val="21"/>
              </w:rPr>
              <w:t>18</w:t>
            </w:r>
          </w:p>
        </w:tc>
        <w:tc>
          <w:tcPr>
            <w:tcW w:w="6023" w:type="dxa"/>
            <w:noWrap/>
            <w:vAlign w:val="center"/>
          </w:tcPr>
          <w:p w14:paraId="41990D61">
            <w:pPr>
              <w:jc w:val="left"/>
              <w:rPr>
                <w:rFonts w:ascii="宋体" w:hAnsi="宋体" w:cs="宋体"/>
                <w:snapToGrid w:val="0"/>
                <w:kern w:val="0"/>
                <w:szCs w:val="21"/>
              </w:rPr>
            </w:pPr>
            <w:r>
              <w:rPr>
                <w:rFonts w:hint="eastAsia" w:ascii="宋体" w:hAnsi="宋体" w:cs="宋体"/>
                <w:szCs w:val="21"/>
              </w:rPr>
              <w:t>项目负责人或者主要技术人员不是本单位人员，不能提供项目负责人或者主要技术人员的劳动合同、社会保险等劳动关系证明材料。</w:t>
            </w:r>
          </w:p>
        </w:tc>
        <w:tc>
          <w:tcPr>
            <w:tcW w:w="2921" w:type="dxa"/>
            <w:noWrap/>
            <w:vAlign w:val="center"/>
          </w:tcPr>
          <w:p w14:paraId="55B4651F">
            <w:pPr>
              <w:spacing w:line="360" w:lineRule="exact"/>
              <w:jc w:val="center"/>
              <w:rPr>
                <w:rFonts w:ascii="宋体" w:hAnsi="宋体"/>
                <w:b/>
                <w:szCs w:val="21"/>
              </w:rPr>
            </w:pPr>
          </w:p>
        </w:tc>
        <w:tc>
          <w:tcPr>
            <w:tcW w:w="924" w:type="dxa"/>
            <w:noWrap/>
            <w:vAlign w:val="center"/>
          </w:tcPr>
          <w:p w14:paraId="46253339">
            <w:pPr>
              <w:spacing w:line="360" w:lineRule="exact"/>
              <w:jc w:val="center"/>
              <w:rPr>
                <w:rFonts w:ascii="宋体" w:hAnsi="宋体"/>
                <w:b/>
                <w:szCs w:val="21"/>
              </w:rPr>
            </w:pPr>
          </w:p>
        </w:tc>
      </w:tr>
      <w:tr w14:paraId="4A5F7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noWrap/>
            <w:vAlign w:val="center"/>
          </w:tcPr>
          <w:p w14:paraId="77592D24">
            <w:pPr>
              <w:spacing w:line="360" w:lineRule="exact"/>
              <w:jc w:val="center"/>
              <w:rPr>
                <w:rFonts w:ascii="宋体" w:hAnsi="宋体"/>
                <w:szCs w:val="21"/>
              </w:rPr>
            </w:pPr>
            <w:r>
              <w:rPr>
                <w:rFonts w:hint="eastAsia" w:ascii="宋体" w:hAnsi="宋体"/>
                <w:szCs w:val="21"/>
              </w:rPr>
              <w:t>19</w:t>
            </w:r>
          </w:p>
        </w:tc>
        <w:tc>
          <w:tcPr>
            <w:tcW w:w="6023" w:type="dxa"/>
            <w:noWrap/>
            <w:vAlign w:val="center"/>
          </w:tcPr>
          <w:p w14:paraId="5CF5D7DF">
            <w:pPr>
              <w:jc w:val="left"/>
              <w:rPr>
                <w:rFonts w:ascii="宋体" w:hAnsi="宋体" w:cs="宋体"/>
                <w:snapToGrid w:val="0"/>
                <w:kern w:val="0"/>
                <w:szCs w:val="21"/>
              </w:rPr>
            </w:pPr>
            <w:r>
              <w:rPr>
                <w:rFonts w:hint="eastAsia" w:ascii="宋体" w:hAnsi="宋体" w:cs="宋体"/>
                <w:szCs w:val="21"/>
              </w:rPr>
              <w:t>投标保证金不是从投标供应商基本账户转出。</w:t>
            </w:r>
          </w:p>
        </w:tc>
        <w:tc>
          <w:tcPr>
            <w:tcW w:w="2921" w:type="dxa"/>
            <w:noWrap/>
            <w:vAlign w:val="center"/>
          </w:tcPr>
          <w:p w14:paraId="5F850352">
            <w:pPr>
              <w:spacing w:line="360" w:lineRule="exact"/>
              <w:jc w:val="center"/>
              <w:rPr>
                <w:rFonts w:ascii="宋体" w:hAnsi="宋体"/>
                <w:b/>
                <w:szCs w:val="21"/>
              </w:rPr>
            </w:pPr>
          </w:p>
        </w:tc>
        <w:tc>
          <w:tcPr>
            <w:tcW w:w="924" w:type="dxa"/>
            <w:noWrap/>
            <w:vAlign w:val="center"/>
          </w:tcPr>
          <w:p w14:paraId="7868E22D">
            <w:pPr>
              <w:spacing w:line="360" w:lineRule="exact"/>
              <w:jc w:val="center"/>
              <w:rPr>
                <w:rFonts w:ascii="宋体" w:hAnsi="宋体"/>
                <w:b/>
                <w:szCs w:val="21"/>
              </w:rPr>
            </w:pPr>
          </w:p>
        </w:tc>
      </w:tr>
      <w:tr w14:paraId="5CCC2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noWrap/>
            <w:vAlign w:val="center"/>
          </w:tcPr>
          <w:p w14:paraId="1F0AFB00">
            <w:pPr>
              <w:spacing w:line="360" w:lineRule="exact"/>
              <w:jc w:val="center"/>
              <w:rPr>
                <w:rFonts w:ascii="宋体" w:hAnsi="宋体"/>
                <w:szCs w:val="21"/>
              </w:rPr>
            </w:pPr>
            <w:r>
              <w:rPr>
                <w:rFonts w:hint="eastAsia" w:ascii="宋体" w:hAnsi="宋体"/>
                <w:szCs w:val="21"/>
              </w:rPr>
              <w:t>20</w:t>
            </w:r>
          </w:p>
        </w:tc>
        <w:tc>
          <w:tcPr>
            <w:tcW w:w="6023" w:type="dxa"/>
            <w:noWrap/>
            <w:vAlign w:val="center"/>
          </w:tcPr>
          <w:p w14:paraId="45A4A546">
            <w:pPr>
              <w:jc w:val="left"/>
              <w:rPr>
                <w:rFonts w:ascii="宋体" w:hAnsi="宋体" w:cs="宋体"/>
                <w:snapToGrid w:val="0"/>
                <w:kern w:val="0"/>
                <w:szCs w:val="21"/>
              </w:rPr>
            </w:pPr>
            <w:r>
              <w:rPr>
                <w:szCs w:val="21"/>
              </w:rPr>
              <w:t>其他隐瞒真实情况、提供虚假资料的行为。</w:t>
            </w:r>
          </w:p>
        </w:tc>
        <w:tc>
          <w:tcPr>
            <w:tcW w:w="2921" w:type="dxa"/>
            <w:noWrap/>
            <w:vAlign w:val="center"/>
          </w:tcPr>
          <w:p w14:paraId="3550A643">
            <w:pPr>
              <w:spacing w:line="360" w:lineRule="exact"/>
              <w:jc w:val="center"/>
              <w:rPr>
                <w:rFonts w:ascii="宋体" w:hAnsi="宋体"/>
                <w:b/>
                <w:szCs w:val="21"/>
              </w:rPr>
            </w:pPr>
          </w:p>
        </w:tc>
        <w:tc>
          <w:tcPr>
            <w:tcW w:w="924" w:type="dxa"/>
            <w:noWrap/>
            <w:vAlign w:val="center"/>
          </w:tcPr>
          <w:p w14:paraId="4F0402AD">
            <w:pPr>
              <w:spacing w:line="360" w:lineRule="exact"/>
              <w:jc w:val="center"/>
              <w:rPr>
                <w:rFonts w:ascii="宋体" w:hAnsi="宋体"/>
                <w:b/>
                <w:szCs w:val="21"/>
              </w:rPr>
            </w:pPr>
          </w:p>
        </w:tc>
      </w:tr>
    </w:tbl>
    <w:p w14:paraId="5E8EBC24">
      <w:pPr>
        <w:spacing w:line="360" w:lineRule="auto"/>
        <w:jc w:val="left"/>
        <w:rPr>
          <w:rFonts w:ascii="宋体" w:hAnsi="宋体" w:cs="宋体"/>
          <w:szCs w:val="21"/>
        </w:rPr>
      </w:pPr>
      <w:r>
        <w:rPr>
          <w:rFonts w:hint="eastAsia" w:ascii="宋体" w:hAnsi="宋体" w:cs="宋体"/>
          <w:szCs w:val="21"/>
        </w:rPr>
        <w:t>注：投标（响应）供应商出现上述与其他采购参加人串通投标、隐瞒真实情况或提供虚假资料行为的，将依法承担法律责任。</w:t>
      </w:r>
    </w:p>
    <w:p w14:paraId="1A1E27C4">
      <w:pPr>
        <w:pStyle w:val="4"/>
        <w:spacing w:line="400" w:lineRule="exact"/>
        <w:rPr>
          <w:rFonts w:ascii="仿宋" w:hAnsi="仿宋" w:eastAsia="仿宋"/>
        </w:rPr>
      </w:pPr>
    </w:p>
    <w:p w14:paraId="2317E24A">
      <w:pPr>
        <w:rPr>
          <w:rFonts w:ascii="仿宋" w:hAnsi="仿宋" w:eastAsia="仿宋"/>
        </w:rPr>
      </w:pPr>
      <w:r>
        <w:rPr>
          <w:rFonts w:hint="eastAsia" w:ascii="仿宋" w:hAnsi="仿宋" w:eastAsia="仿宋"/>
        </w:rPr>
        <w:br w:type="page"/>
      </w:r>
    </w:p>
    <w:p w14:paraId="4DD370BC">
      <w:pPr>
        <w:pStyle w:val="4"/>
        <w:spacing w:line="400" w:lineRule="exact"/>
        <w:rPr>
          <w:rFonts w:ascii="仿宋" w:hAnsi="仿宋" w:eastAsia="仿宋"/>
        </w:rPr>
      </w:pPr>
    </w:p>
    <w:p w14:paraId="666E6379">
      <w:pPr>
        <w:pStyle w:val="4"/>
        <w:spacing w:line="400" w:lineRule="exact"/>
        <w:rPr>
          <w:rFonts w:ascii="仿宋" w:hAnsi="仿宋" w:eastAsia="仿宋"/>
        </w:rPr>
      </w:pPr>
      <w:r>
        <w:rPr>
          <w:rFonts w:hint="eastAsia" w:ascii="仿宋" w:hAnsi="仿宋" w:eastAsia="仿宋"/>
        </w:rPr>
        <w:t>供应商基本情况表</w:t>
      </w:r>
    </w:p>
    <w:p w14:paraId="7BAE1E7F">
      <w:pPr>
        <w:spacing w:before="157" w:line="198" w:lineRule="auto"/>
        <w:ind w:left="126" w:right="-21" w:rightChars="-10"/>
        <w:jc w:val="center"/>
        <w:rPr>
          <w:rFonts w:ascii="宋体" w:hAnsi="宋体" w:cs="宋体"/>
          <w:szCs w:val="21"/>
        </w:rPr>
      </w:pPr>
      <w:r>
        <w:rPr>
          <w:rFonts w:hint="eastAsia" w:ascii="宋体" w:hAnsi="宋体" w:cs="宋体"/>
          <w:szCs w:val="21"/>
        </w:rPr>
        <w:t>填表单位：（加盖单位公章）填表日期：年   月  日</w:t>
      </w:r>
    </w:p>
    <w:p w14:paraId="60B62FC9">
      <w:pPr>
        <w:spacing w:line="75" w:lineRule="exact"/>
        <w:rPr>
          <w:rFonts w:ascii="宋体" w:hAnsi="宋体" w:cs="宋体"/>
          <w:szCs w:val="21"/>
        </w:rPr>
      </w:pPr>
    </w:p>
    <w:tbl>
      <w:tblPr>
        <w:tblStyle w:val="510"/>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423A7E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6" w:type="dxa"/>
            <w:gridSpan w:val="2"/>
          </w:tcPr>
          <w:p w14:paraId="3B448BB5">
            <w:pPr>
              <w:pStyle w:val="509"/>
              <w:spacing w:before="180" w:line="203" w:lineRule="auto"/>
              <w:ind w:left="359"/>
              <w:rPr>
                <w:rFonts w:ascii="宋体" w:hAnsi="宋体" w:eastAsia="宋体" w:cs="宋体"/>
                <w:sz w:val="21"/>
                <w:szCs w:val="21"/>
              </w:rPr>
            </w:pPr>
            <w:r>
              <w:rPr>
                <w:rFonts w:hint="eastAsia" w:ascii="宋体" w:hAnsi="宋体" w:eastAsia="宋体" w:cs="宋体"/>
                <w:spacing w:val="-4"/>
                <w:sz w:val="21"/>
                <w:szCs w:val="21"/>
              </w:rPr>
              <w:t>采购人</w:t>
            </w:r>
          </w:p>
        </w:tc>
        <w:tc>
          <w:tcPr>
            <w:tcW w:w="2551" w:type="dxa"/>
            <w:gridSpan w:val="2"/>
            <w:vAlign w:val="center"/>
          </w:tcPr>
          <w:p w14:paraId="7826D053">
            <w:pPr>
              <w:jc w:val="center"/>
              <w:rPr>
                <w:rFonts w:ascii="宋体" w:hAnsi="宋体" w:cs="宋体"/>
                <w:szCs w:val="21"/>
              </w:rPr>
            </w:pPr>
          </w:p>
        </w:tc>
        <w:tc>
          <w:tcPr>
            <w:tcW w:w="1990" w:type="dxa"/>
            <w:gridSpan w:val="2"/>
          </w:tcPr>
          <w:p w14:paraId="0309270D">
            <w:pPr>
              <w:pStyle w:val="509"/>
              <w:spacing w:before="181" w:line="201" w:lineRule="auto"/>
              <w:ind w:left="527"/>
              <w:rPr>
                <w:rFonts w:ascii="宋体" w:hAnsi="宋体" w:eastAsia="宋体" w:cs="宋体"/>
                <w:sz w:val="21"/>
                <w:szCs w:val="21"/>
              </w:rPr>
            </w:pPr>
            <w:r>
              <w:rPr>
                <w:rFonts w:hint="eastAsia" w:ascii="宋体" w:hAnsi="宋体" w:eastAsia="宋体" w:cs="宋体"/>
                <w:spacing w:val="-3"/>
                <w:sz w:val="21"/>
                <w:szCs w:val="21"/>
              </w:rPr>
              <w:t>项目名称</w:t>
            </w:r>
          </w:p>
        </w:tc>
        <w:tc>
          <w:tcPr>
            <w:tcW w:w="2988" w:type="dxa"/>
            <w:gridSpan w:val="2"/>
            <w:vAlign w:val="center"/>
          </w:tcPr>
          <w:p w14:paraId="70269409">
            <w:pPr>
              <w:jc w:val="center"/>
              <w:rPr>
                <w:rFonts w:ascii="宋体" w:hAnsi="宋体" w:cs="宋体"/>
                <w:szCs w:val="21"/>
              </w:rPr>
            </w:pPr>
          </w:p>
        </w:tc>
      </w:tr>
      <w:tr w14:paraId="10204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tcPr>
          <w:p w14:paraId="3B8DF6AA">
            <w:pPr>
              <w:pStyle w:val="509"/>
              <w:widowControl/>
              <w:tabs>
                <w:tab w:val="left" w:pos="1260"/>
              </w:tabs>
              <w:kinsoku w:val="0"/>
              <w:autoSpaceDE w:val="0"/>
              <w:autoSpaceDN w:val="0"/>
              <w:adjustRightInd w:val="0"/>
              <w:snapToGrid w:val="0"/>
              <w:spacing w:before="40" w:line="360" w:lineRule="exact"/>
              <w:ind w:left="6" w:right="105" w:hanging="6"/>
              <w:jc w:val="center"/>
              <w:textAlignment w:val="baseline"/>
              <w:rPr>
                <w:rFonts w:ascii="宋体" w:hAnsi="宋体" w:eastAsia="宋体" w:cs="宋体"/>
                <w:sz w:val="21"/>
                <w:szCs w:val="21"/>
              </w:rPr>
            </w:pPr>
            <w:r>
              <w:rPr>
                <w:rFonts w:hint="eastAsia" w:ascii="宋体" w:hAnsi="宋体" w:eastAsia="宋体" w:cs="宋体"/>
                <w:spacing w:val="-4"/>
                <w:sz w:val="21"/>
                <w:szCs w:val="21"/>
              </w:rPr>
              <w:t>投标（响</w:t>
            </w:r>
            <w:r>
              <w:rPr>
                <w:rFonts w:hint="eastAsia" w:ascii="宋体" w:hAnsi="宋体" w:eastAsia="宋体" w:cs="宋体"/>
                <w:spacing w:val="-5"/>
                <w:sz w:val="21"/>
                <w:szCs w:val="21"/>
              </w:rPr>
              <w:t>应）供应商</w:t>
            </w:r>
          </w:p>
        </w:tc>
        <w:tc>
          <w:tcPr>
            <w:tcW w:w="2551" w:type="dxa"/>
            <w:gridSpan w:val="2"/>
            <w:vAlign w:val="center"/>
          </w:tcPr>
          <w:p w14:paraId="296B57EE">
            <w:pPr>
              <w:widowControl/>
              <w:kinsoku w:val="0"/>
              <w:autoSpaceDE w:val="0"/>
              <w:autoSpaceDN w:val="0"/>
              <w:adjustRightInd w:val="0"/>
              <w:snapToGrid w:val="0"/>
              <w:spacing w:line="360" w:lineRule="exact"/>
              <w:jc w:val="center"/>
              <w:textAlignment w:val="baseline"/>
              <w:rPr>
                <w:rFonts w:ascii="宋体" w:hAnsi="宋体" w:cs="宋体"/>
                <w:szCs w:val="21"/>
              </w:rPr>
            </w:pPr>
          </w:p>
        </w:tc>
        <w:tc>
          <w:tcPr>
            <w:tcW w:w="1990" w:type="dxa"/>
            <w:gridSpan w:val="2"/>
          </w:tcPr>
          <w:p w14:paraId="346EE2DA">
            <w:pPr>
              <w:pStyle w:val="509"/>
              <w:widowControl/>
              <w:kinsoku w:val="0"/>
              <w:autoSpaceDE w:val="0"/>
              <w:autoSpaceDN w:val="0"/>
              <w:adjustRightInd w:val="0"/>
              <w:snapToGrid w:val="0"/>
              <w:spacing w:before="40" w:line="360" w:lineRule="exact"/>
              <w:ind w:left="527" w:right="152" w:hanging="362"/>
              <w:textAlignment w:val="baseline"/>
              <w:rPr>
                <w:rFonts w:ascii="宋体" w:hAnsi="宋体" w:eastAsia="宋体" w:cs="宋体"/>
                <w:sz w:val="21"/>
                <w:szCs w:val="21"/>
                <w:lang w:eastAsia="zh-CN"/>
              </w:rPr>
            </w:pPr>
            <w:r>
              <w:rPr>
                <w:rFonts w:hint="eastAsia" w:ascii="宋体" w:hAnsi="宋体" w:eastAsia="宋体" w:cs="宋体"/>
                <w:spacing w:val="-2"/>
                <w:sz w:val="21"/>
                <w:szCs w:val="21"/>
                <w:lang w:eastAsia="zh-CN"/>
              </w:rPr>
              <w:t>供应商统一社会</w:t>
            </w:r>
            <w:r>
              <w:rPr>
                <w:rFonts w:hint="eastAsia" w:ascii="宋体" w:hAnsi="宋体" w:eastAsia="宋体" w:cs="宋体"/>
                <w:spacing w:val="-3"/>
                <w:sz w:val="21"/>
                <w:szCs w:val="21"/>
                <w:lang w:eastAsia="zh-CN"/>
              </w:rPr>
              <w:t>信用代码</w:t>
            </w:r>
          </w:p>
        </w:tc>
        <w:tc>
          <w:tcPr>
            <w:tcW w:w="2988" w:type="dxa"/>
            <w:gridSpan w:val="2"/>
            <w:vAlign w:val="center"/>
          </w:tcPr>
          <w:p w14:paraId="6F3151B1">
            <w:pPr>
              <w:widowControl/>
              <w:kinsoku w:val="0"/>
              <w:autoSpaceDE w:val="0"/>
              <w:autoSpaceDN w:val="0"/>
              <w:adjustRightInd w:val="0"/>
              <w:snapToGrid w:val="0"/>
              <w:spacing w:line="360" w:lineRule="exact"/>
              <w:jc w:val="center"/>
              <w:textAlignment w:val="baseline"/>
              <w:rPr>
                <w:rFonts w:ascii="宋体" w:hAnsi="宋体" w:cs="宋体"/>
                <w:szCs w:val="21"/>
              </w:rPr>
            </w:pPr>
          </w:p>
        </w:tc>
      </w:tr>
      <w:tr w14:paraId="3ACB7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67F36430">
            <w:pPr>
              <w:pStyle w:val="509"/>
              <w:spacing w:before="175" w:line="198" w:lineRule="auto"/>
              <w:ind w:left="2683"/>
              <w:rPr>
                <w:rFonts w:ascii="宋体" w:hAnsi="宋体" w:eastAsia="宋体" w:cs="宋体"/>
                <w:sz w:val="21"/>
                <w:szCs w:val="21"/>
                <w:lang w:eastAsia="zh-CN"/>
              </w:rPr>
            </w:pPr>
            <w:r>
              <w:rPr>
                <w:rFonts w:hint="eastAsia" w:ascii="宋体" w:hAnsi="宋体" w:eastAsia="宋体" w:cs="宋体"/>
                <w:b/>
                <w:bCs/>
                <w:sz w:val="21"/>
                <w:szCs w:val="21"/>
                <w:lang w:eastAsia="zh-CN"/>
              </w:rPr>
              <w:t>投标（响应）供应商相关人员情况</w:t>
            </w:r>
          </w:p>
        </w:tc>
      </w:tr>
      <w:tr w14:paraId="22A95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tcPr>
          <w:p w14:paraId="101A49A9">
            <w:pPr>
              <w:pStyle w:val="509"/>
              <w:spacing w:before="217" w:line="202" w:lineRule="auto"/>
              <w:ind w:left="145"/>
              <w:rPr>
                <w:rFonts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tcPr>
          <w:p w14:paraId="75B03F0F">
            <w:pPr>
              <w:pStyle w:val="509"/>
              <w:spacing w:before="213" w:line="202" w:lineRule="auto"/>
              <w:ind w:left="916"/>
              <w:rPr>
                <w:rFonts w:ascii="宋体" w:hAnsi="宋体" w:eastAsia="宋体" w:cs="宋体"/>
                <w:sz w:val="21"/>
                <w:szCs w:val="21"/>
              </w:rPr>
            </w:pPr>
            <w:r>
              <w:rPr>
                <w:rFonts w:hint="eastAsia" w:ascii="宋体" w:hAnsi="宋体" w:eastAsia="宋体" w:cs="宋体"/>
                <w:spacing w:val="-6"/>
                <w:sz w:val="21"/>
                <w:szCs w:val="21"/>
              </w:rPr>
              <w:t>职务</w:t>
            </w:r>
          </w:p>
        </w:tc>
        <w:tc>
          <w:tcPr>
            <w:tcW w:w="946" w:type="dxa"/>
          </w:tcPr>
          <w:p w14:paraId="0DB35182">
            <w:pPr>
              <w:pStyle w:val="509"/>
              <w:spacing w:before="213" w:line="203" w:lineRule="auto"/>
              <w:ind w:left="245"/>
              <w:rPr>
                <w:rFonts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tcPr>
          <w:p w14:paraId="68D76D48">
            <w:pPr>
              <w:pStyle w:val="509"/>
              <w:spacing w:before="214" w:line="203" w:lineRule="auto"/>
              <w:ind w:left="410"/>
              <w:rPr>
                <w:rFonts w:ascii="宋体" w:hAnsi="宋体" w:eastAsia="宋体" w:cs="宋体"/>
                <w:sz w:val="21"/>
                <w:szCs w:val="21"/>
              </w:rPr>
            </w:pPr>
            <w:r>
              <w:rPr>
                <w:rFonts w:hint="eastAsia" w:ascii="宋体" w:hAnsi="宋体" w:eastAsia="宋体" w:cs="宋体"/>
                <w:spacing w:val="-3"/>
                <w:sz w:val="21"/>
                <w:szCs w:val="21"/>
              </w:rPr>
              <w:t>身份证号码</w:t>
            </w:r>
          </w:p>
        </w:tc>
        <w:tc>
          <w:tcPr>
            <w:tcW w:w="1499" w:type="dxa"/>
          </w:tcPr>
          <w:p w14:paraId="659C04A4">
            <w:pPr>
              <w:pStyle w:val="509"/>
              <w:widowControl/>
              <w:kinsoku w:val="0"/>
              <w:autoSpaceDE w:val="0"/>
              <w:autoSpaceDN w:val="0"/>
              <w:adjustRightInd w:val="0"/>
              <w:snapToGrid w:val="0"/>
              <w:spacing w:before="39" w:line="360" w:lineRule="exact"/>
              <w:ind w:left="288" w:right="266" w:firstLine="5"/>
              <w:textAlignment w:val="baseline"/>
              <w:rPr>
                <w:rFonts w:ascii="宋体" w:hAnsi="宋体" w:eastAsia="宋体" w:cs="宋体"/>
                <w:sz w:val="21"/>
                <w:szCs w:val="21"/>
              </w:rPr>
            </w:pPr>
            <w:r>
              <w:rPr>
                <w:rFonts w:hint="eastAsia" w:ascii="Times New Roman" w:hAnsi="Times New Roman" w:eastAsia="宋体" w:cs="Times New Roman"/>
                <w:snapToGrid w:val="0"/>
                <w:kern w:val="0"/>
                <w:sz w:val="21"/>
                <w:lang w:eastAsia="zh-CN"/>
              </w:rPr>
              <w:t>劳动合同 关系单位</w:t>
            </w:r>
          </w:p>
        </w:tc>
        <w:tc>
          <w:tcPr>
            <w:tcW w:w="1489" w:type="dxa"/>
          </w:tcPr>
          <w:p w14:paraId="468E49AC">
            <w:pPr>
              <w:pStyle w:val="509"/>
              <w:widowControl/>
              <w:kinsoku w:val="0"/>
              <w:autoSpaceDE w:val="0"/>
              <w:autoSpaceDN w:val="0"/>
              <w:adjustRightInd w:val="0"/>
              <w:snapToGrid w:val="0"/>
              <w:spacing w:before="39" w:line="360" w:lineRule="exact"/>
              <w:ind w:left="271" w:right="262" w:firstLine="8"/>
              <w:textAlignment w:val="baseline"/>
              <w:rPr>
                <w:rFonts w:ascii="宋体" w:hAnsi="宋体" w:eastAsia="宋体" w:cs="宋体"/>
                <w:sz w:val="21"/>
                <w:szCs w:val="21"/>
              </w:rPr>
            </w:pPr>
            <w:r>
              <w:rPr>
                <w:rFonts w:hint="eastAsia" w:ascii="Times New Roman" w:hAnsi="Times New Roman" w:eastAsia="宋体" w:cs="Times New Roman"/>
                <w:snapToGrid w:val="0"/>
                <w:kern w:val="0"/>
                <w:sz w:val="21"/>
                <w:lang w:eastAsia="zh-CN"/>
              </w:rPr>
              <w:t>缴纳社会 保险单位</w:t>
            </w:r>
          </w:p>
        </w:tc>
      </w:tr>
      <w:tr w14:paraId="62C26D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tcPr>
          <w:p w14:paraId="07A1B902">
            <w:pPr>
              <w:spacing w:line="252" w:lineRule="auto"/>
              <w:rPr>
                <w:rFonts w:ascii="宋体" w:hAnsi="宋体" w:cs="宋体"/>
                <w:szCs w:val="21"/>
              </w:rPr>
            </w:pPr>
          </w:p>
          <w:p w14:paraId="4C591C58">
            <w:pPr>
              <w:pStyle w:val="509"/>
              <w:spacing w:before="103" w:line="169" w:lineRule="auto"/>
              <w:ind w:left="321"/>
              <w:rPr>
                <w:rFonts w:ascii="宋体" w:hAnsi="宋体" w:eastAsia="宋体" w:cs="宋体"/>
                <w:sz w:val="21"/>
                <w:szCs w:val="21"/>
              </w:rPr>
            </w:pPr>
            <w:r>
              <w:rPr>
                <w:rFonts w:hint="eastAsia" w:ascii="宋体" w:hAnsi="宋体" w:eastAsia="宋体" w:cs="宋体"/>
                <w:sz w:val="21"/>
                <w:szCs w:val="21"/>
              </w:rPr>
              <w:t>1</w:t>
            </w:r>
          </w:p>
        </w:tc>
        <w:tc>
          <w:tcPr>
            <w:tcW w:w="2281" w:type="dxa"/>
            <w:gridSpan w:val="2"/>
          </w:tcPr>
          <w:p w14:paraId="661EC694">
            <w:pPr>
              <w:pStyle w:val="509"/>
              <w:spacing w:before="174" w:line="235" w:lineRule="auto"/>
              <w:ind w:left="240" w:right="116" w:hanging="101"/>
              <w:rPr>
                <w:rFonts w:ascii="宋体" w:hAnsi="宋体" w:eastAsia="宋体" w:cs="宋体"/>
                <w:sz w:val="21"/>
                <w:szCs w:val="21"/>
                <w:lang w:eastAsia="zh-CN"/>
              </w:rPr>
            </w:pPr>
            <w:r>
              <w:rPr>
                <w:rFonts w:hint="eastAsia" w:ascii="宋体" w:hAnsi="宋体" w:eastAsia="宋体" w:cs="宋体"/>
                <w:spacing w:val="-6"/>
                <w:sz w:val="21"/>
                <w:szCs w:val="21"/>
                <w:lang w:eastAsia="zh-CN"/>
              </w:rPr>
              <w:t>法定代表人/单位负责人/主要经营负责人</w:t>
            </w:r>
          </w:p>
        </w:tc>
        <w:tc>
          <w:tcPr>
            <w:tcW w:w="946" w:type="dxa"/>
            <w:vAlign w:val="center"/>
          </w:tcPr>
          <w:p w14:paraId="2DBE1E67">
            <w:pPr>
              <w:jc w:val="center"/>
              <w:rPr>
                <w:rFonts w:ascii="宋体" w:hAnsi="宋体" w:cs="宋体"/>
                <w:szCs w:val="21"/>
              </w:rPr>
            </w:pPr>
          </w:p>
        </w:tc>
        <w:tc>
          <w:tcPr>
            <w:tcW w:w="1990" w:type="dxa"/>
            <w:gridSpan w:val="2"/>
            <w:vAlign w:val="center"/>
          </w:tcPr>
          <w:p w14:paraId="3FD2EB30">
            <w:pPr>
              <w:jc w:val="center"/>
              <w:rPr>
                <w:rFonts w:ascii="宋体" w:hAnsi="宋体" w:cs="宋体"/>
                <w:szCs w:val="21"/>
              </w:rPr>
            </w:pPr>
          </w:p>
        </w:tc>
        <w:tc>
          <w:tcPr>
            <w:tcW w:w="1499" w:type="dxa"/>
            <w:vAlign w:val="center"/>
          </w:tcPr>
          <w:p w14:paraId="5B75DA2D">
            <w:pPr>
              <w:jc w:val="center"/>
              <w:rPr>
                <w:rFonts w:ascii="宋体" w:hAnsi="宋体" w:cs="宋体"/>
                <w:szCs w:val="21"/>
              </w:rPr>
            </w:pPr>
          </w:p>
        </w:tc>
        <w:tc>
          <w:tcPr>
            <w:tcW w:w="1489" w:type="dxa"/>
            <w:vAlign w:val="center"/>
          </w:tcPr>
          <w:p w14:paraId="0EDC09FA">
            <w:pPr>
              <w:jc w:val="center"/>
              <w:rPr>
                <w:rFonts w:ascii="宋体" w:hAnsi="宋体" w:cs="宋体"/>
                <w:szCs w:val="21"/>
              </w:rPr>
            </w:pPr>
          </w:p>
        </w:tc>
      </w:tr>
      <w:tr w14:paraId="65094A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314159B6">
            <w:pPr>
              <w:pStyle w:val="509"/>
              <w:spacing w:before="211" w:line="168" w:lineRule="auto"/>
              <w:ind w:left="322"/>
              <w:rPr>
                <w:rFonts w:ascii="宋体" w:hAnsi="宋体" w:eastAsia="宋体" w:cs="宋体"/>
                <w:sz w:val="21"/>
                <w:szCs w:val="21"/>
              </w:rPr>
            </w:pPr>
            <w:r>
              <w:rPr>
                <w:rFonts w:hint="eastAsia" w:ascii="宋体" w:hAnsi="宋体" w:eastAsia="宋体" w:cs="宋体"/>
                <w:sz w:val="21"/>
                <w:szCs w:val="21"/>
              </w:rPr>
              <w:t>2</w:t>
            </w:r>
          </w:p>
        </w:tc>
        <w:tc>
          <w:tcPr>
            <w:tcW w:w="2281" w:type="dxa"/>
            <w:gridSpan w:val="2"/>
          </w:tcPr>
          <w:p w14:paraId="1EAA66FE">
            <w:pPr>
              <w:pStyle w:val="509"/>
              <w:spacing w:before="190" w:line="202" w:lineRule="auto"/>
              <w:ind w:left="161"/>
              <w:rPr>
                <w:rFonts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center"/>
          </w:tcPr>
          <w:p w14:paraId="0B79B8B5">
            <w:pPr>
              <w:jc w:val="center"/>
              <w:rPr>
                <w:rFonts w:ascii="宋体" w:hAnsi="宋体" w:cs="宋体"/>
                <w:szCs w:val="21"/>
              </w:rPr>
            </w:pPr>
          </w:p>
        </w:tc>
        <w:tc>
          <w:tcPr>
            <w:tcW w:w="1990" w:type="dxa"/>
            <w:gridSpan w:val="2"/>
            <w:vAlign w:val="center"/>
          </w:tcPr>
          <w:p w14:paraId="19A7C2C0">
            <w:pPr>
              <w:jc w:val="center"/>
              <w:rPr>
                <w:rFonts w:ascii="宋体" w:hAnsi="宋体" w:cs="宋体"/>
                <w:szCs w:val="21"/>
              </w:rPr>
            </w:pPr>
          </w:p>
        </w:tc>
        <w:tc>
          <w:tcPr>
            <w:tcW w:w="1499" w:type="dxa"/>
            <w:vAlign w:val="center"/>
          </w:tcPr>
          <w:p w14:paraId="184869FB">
            <w:pPr>
              <w:jc w:val="center"/>
              <w:rPr>
                <w:rFonts w:ascii="宋体" w:hAnsi="宋体" w:cs="宋体"/>
                <w:szCs w:val="21"/>
              </w:rPr>
            </w:pPr>
          </w:p>
        </w:tc>
        <w:tc>
          <w:tcPr>
            <w:tcW w:w="1489" w:type="dxa"/>
            <w:vAlign w:val="center"/>
          </w:tcPr>
          <w:p w14:paraId="697D5799">
            <w:pPr>
              <w:jc w:val="center"/>
              <w:rPr>
                <w:rFonts w:ascii="宋体" w:hAnsi="宋体" w:cs="宋体"/>
                <w:szCs w:val="21"/>
              </w:rPr>
            </w:pPr>
          </w:p>
        </w:tc>
      </w:tr>
      <w:tr w14:paraId="560A5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0EC412C5">
            <w:pPr>
              <w:pStyle w:val="509"/>
              <w:spacing w:before="210" w:line="167" w:lineRule="auto"/>
              <w:ind w:left="321"/>
              <w:rPr>
                <w:rFonts w:ascii="宋体" w:hAnsi="宋体" w:eastAsia="宋体" w:cs="宋体"/>
                <w:sz w:val="21"/>
                <w:szCs w:val="21"/>
              </w:rPr>
            </w:pPr>
            <w:r>
              <w:rPr>
                <w:rFonts w:hint="eastAsia" w:ascii="宋体" w:hAnsi="宋体" w:eastAsia="宋体" w:cs="宋体"/>
                <w:sz w:val="21"/>
                <w:szCs w:val="21"/>
              </w:rPr>
              <w:t>3</w:t>
            </w:r>
          </w:p>
        </w:tc>
        <w:tc>
          <w:tcPr>
            <w:tcW w:w="2281" w:type="dxa"/>
            <w:gridSpan w:val="2"/>
          </w:tcPr>
          <w:p w14:paraId="69C01FA1">
            <w:pPr>
              <w:pStyle w:val="509"/>
              <w:spacing w:before="178" w:line="201" w:lineRule="auto"/>
              <w:ind w:left="551"/>
              <w:rPr>
                <w:rFonts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center"/>
          </w:tcPr>
          <w:p w14:paraId="37AEF51C">
            <w:pPr>
              <w:jc w:val="center"/>
              <w:rPr>
                <w:rFonts w:ascii="宋体" w:hAnsi="宋体" w:cs="宋体"/>
                <w:szCs w:val="21"/>
              </w:rPr>
            </w:pPr>
          </w:p>
        </w:tc>
        <w:tc>
          <w:tcPr>
            <w:tcW w:w="1990" w:type="dxa"/>
            <w:gridSpan w:val="2"/>
            <w:vAlign w:val="center"/>
          </w:tcPr>
          <w:p w14:paraId="3ECC20E9">
            <w:pPr>
              <w:jc w:val="center"/>
              <w:rPr>
                <w:rFonts w:ascii="宋体" w:hAnsi="宋体" w:cs="宋体"/>
                <w:szCs w:val="21"/>
              </w:rPr>
            </w:pPr>
          </w:p>
        </w:tc>
        <w:tc>
          <w:tcPr>
            <w:tcW w:w="1499" w:type="dxa"/>
            <w:vAlign w:val="center"/>
          </w:tcPr>
          <w:p w14:paraId="645DDC93">
            <w:pPr>
              <w:jc w:val="center"/>
              <w:rPr>
                <w:rFonts w:ascii="宋体" w:hAnsi="宋体" w:cs="宋体"/>
                <w:szCs w:val="21"/>
              </w:rPr>
            </w:pPr>
          </w:p>
        </w:tc>
        <w:tc>
          <w:tcPr>
            <w:tcW w:w="1489" w:type="dxa"/>
            <w:vAlign w:val="center"/>
          </w:tcPr>
          <w:p w14:paraId="259EF1EF">
            <w:pPr>
              <w:jc w:val="center"/>
              <w:rPr>
                <w:rFonts w:ascii="宋体" w:hAnsi="宋体" w:cs="宋体"/>
                <w:szCs w:val="21"/>
              </w:rPr>
            </w:pPr>
          </w:p>
        </w:tc>
      </w:tr>
      <w:tr w14:paraId="03587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62B066C5">
            <w:pPr>
              <w:pStyle w:val="509"/>
              <w:spacing w:before="210" w:line="168" w:lineRule="auto"/>
              <w:ind w:left="314"/>
              <w:rPr>
                <w:rFonts w:ascii="宋体" w:hAnsi="宋体" w:eastAsia="宋体" w:cs="宋体"/>
                <w:sz w:val="21"/>
                <w:szCs w:val="21"/>
              </w:rPr>
            </w:pPr>
            <w:r>
              <w:rPr>
                <w:rFonts w:hint="eastAsia" w:ascii="宋体" w:hAnsi="宋体" w:eastAsia="宋体" w:cs="宋体"/>
                <w:sz w:val="21"/>
                <w:szCs w:val="21"/>
              </w:rPr>
              <w:t>4</w:t>
            </w:r>
          </w:p>
        </w:tc>
        <w:tc>
          <w:tcPr>
            <w:tcW w:w="2281" w:type="dxa"/>
            <w:gridSpan w:val="2"/>
          </w:tcPr>
          <w:p w14:paraId="36EFE3E7">
            <w:pPr>
              <w:pStyle w:val="509"/>
              <w:spacing w:before="176" w:line="202" w:lineRule="auto"/>
              <w:ind w:left="440"/>
              <w:rPr>
                <w:rFonts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center"/>
          </w:tcPr>
          <w:p w14:paraId="2CD25523">
            <w:pPr>
              <w:jc w:val="center"/>
              <w:rPr>
                <w:rFonts w:ascii="宋体" w:hAnsi="宋体" w:cs="宋体"/>
                <w:szCs w:val="21"/>
              </w:rPr>
            </w:pPr>
          </w:p>
        </w:tc>
        <w:tc>
          <w:tcPr>
            <w:tcW w:w="1990" w:type="dxa"/>
            <w:gridSpan w:val="2"/>
            <w:vAlign w:val="center"/>
          </w:tcPr>
          <w:p w14:paraId="1D47BA49">
            <w:pPr>
              <w:jc w:val="center"/>
              <w:rPr>
                <w:rFonts w:ascii="宋体" w:hAnsi="宋体" w:cs="宋体"/>
                <w:szCs w:val="21"/>
              </w:rPr>
            </w:pPr>
          </w:p>
        </w:tc>
        <w:tc>
          <w:tcPr>
            <w:tcW w:w="1499" w:type="dxa"/>
            <w:vAlign w:val="center"/>
          </w:tcPr>
          <w:p w14:paraId="1C0C5DE0">
            <w:pPr>
              <w:jc w:val="center"/>
              <w:rPr>
                <w:rFonts w:ascii="宋体" w:hAnsi="宋体" w:cs="宋体"/>
                <w:szCs w:val="21"/>
              </w:rPr>
            </w:pPr>
          </w:p>
        </w:tc>
        <w:tc>
          <w:tcPr>
            <w:tcW w:w="1489" w:type="dxa"/>
            <w:vAlign w:val="center"/>
          </w:tcPr>
          <w:p w14:paraId="70BFCEEE">
            <w:pPr>
              <w:jc w:val="center"/>
              <w:rPr>
                <w:rFonts w:ascii="宋体" w:hAnsi="宋体" w:cs="宋体"/>
                <w:szCs w:val="21"/>
              </w:rPr>
            </w:pPr>
          </w:p>
        </w:tc>
      </w:tr>
      <w:tr w14:paraId="7C005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308C5669">
            <w:pPr>
              <w:pStyle w:val="509"/>
              <w:spacing w:before="215" w:line="165" w:lineRule="auto"/>
              <w:ind w:left="325"/>
              <w:rPr>
                <w:rFonts w:ascii="宋体" w:hAnsi="宋体" w:eastAsia="宋体" w:cs="宋体"/>
                <w:sz w:val="21"/>
                <w:szCs w:val="21"/>
              </w:rPr>
            </w:pPr>
            <w:r>
              <w:rPr>
                <w:rFonts w:hint="eastAsia" w:ascii="宋体" w:hAnsi="宋体" w:eastAsia="宋体" w:cs="宋体"/>
                <w:sz w:val="21"/>
                <w:szCs w:val="21"/>
              </w:rPr>
              <w:t>5</w:t>
            </w:r>
          </w:p>
        </w:tc>
        <w:tc>
          <w:tcPr>
            <w:tcW w:w="2281" w:type="dxa"/>
            <w:gridSpan w:val="2"/>
          </w:tcPr>
          <w:p w14:paraId="5129EC54">
            <w:pPr>
              <w:pStyle w:val="509"/>
              <w:spacing w:before="178" w:line="202" w:lineRule="auto"/>
              <w:ind w:left="189"/>
              <w:rPr>
                <w:rFonts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center"/>
          </w:tcPr>
          <w:p w14:paraId="066F6BBB">
            <w:pPr>
              <w:jc w:val="center"/>
              <w:rPr>
                <w:rFonts w:ascii="宋体" w:hAnsi="宋体" w:cs="宋体"/>
                <w:szCs w:val="21"/>
              </w:rPr>
            </w:pPr>
          </w:p>
        </w:tc>
        <w:tc>
          <w:tcPr>
            <w:tcW w:w="1990" w:type="dxa"/>
            <w:gridSpan w:val="2"/>
            <w:vAlign w:val="center"/>
          </w:tcPr>
          <w:p w14:paraId="255673F7">
            <w:pPr>
              <w:jc w:val="center"/>
              <w:rPr>
                <w:rFonts w:ascii="宋体" w:hAnsi="宋体" w:cs="宋体"/>
                <w:szCs w:val="21"/>
              </w:rPr>
            </w:pPr>
          </w:p>
        </w:tc>
        <w:tc>
          <w:tcPr>
            <w:tcW w:w="1499" w:type="dxa"/>
            <w:vAlign w:val="center"/>
          </w:tcPr>
          <w:p w14:paraId="7B463E4B">
            <w:pPr>
              <w:jc w:val="center"/>
              <w:rPr>
                <w:rFonts w:ascii="宋体" w:hAnsi="宋体" w:cs="宋体"/>
                <w:szCs w:val="21"/>
              </w:rPr>
            </w:pPr>
          </w:p>
        </w:tc>
        <w:tc>
          <w:tcPr>
            <w:tcW w:w="1489" w:type="dxa"/>
            <w:vAlign w:val="center"/>
          </w:tcPr>
          <w:p w14:paraId="0F3BAC67">
            <w:pPr>
              <w:jc w:val="center"/>
              <w:rPr>
                <w:rFonts w:ascii="宋体" w:hAnsi="宋体" w:cs="宋体"/>
                <w:szCs w:val="21"/>
              </w:rPr>
            </w:pPr>
          </w:p>
        </w:tc>
      </w:tr>
      <w:tr w14:paraId="313F3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587CB00F">
            <w:pPr>
              <w:pStyle w:val="509"/>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说明：1.同一职务有多人担任（如主要技术人员）的，应分行填写。</w:t>
            </w:r>
          </w:p>
          <w:p w14:paraId="2E4BF1E3">
            <w:pPr>
              <w:pStyle w:val="509"/>
              <w:numPr>
                <w:ilvl w:val="0"/>
                <w:numId w:val="5"/>
              </w:numPr>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同一人员可以担任多个职务。上述项目负责人、主要技术人员必须为供应商本单位人员，主要技术人员不等同于项目团队成员。</w:t>
            </w:r>
          </w:p>
          <w:p w14:paraId="1E4542BB">
            <w:pPr>
              <w:pStyle w:val="509"/>
              <w:numPr>
                <w:ilvl w:val="0"/>
                <w:numId w:val="5"/>
              </w:numPr>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法定代表人/单位负责人/主要经营负责人一栏填写“法定代表人”信息。</w:t>
            </w:r>
          </w:p>
        </w:tc>
      </w:tr>
      <w:tr w14:paraId="33F19E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0B017410">
            <w:pPr>
              <w:pStyle w:val="509"/>
              <w:spacing w:before="177" w:line="198" w:lineRule="auto"/>
              <w:ind w:left="2683"/>
              <w:rPr>
                <w:rFonts w:ascii="宋体" w:hAnsi="宋体" w:eastAsia="宋体" w:cs="宋体"/>
                <w:sz w:val="21"/>
                <w:szCs w:val="21"/>
                <w:lang w:eastAsia="zh-CN"/>
              </w:rPr>
            </w:pPr>
            <w:r>
              <w:rPr>
                <w:rFonts w:hint="eastAsia" w:ascii="宋体" w:hAnsi="宋体" w:eastAsia="宋体" w:cs="宋体"/>
                <w:b/>
                <w:bCs/>
                <w:sz w:val="21"/>
                <w:szCs w:val="21"/>
                <w:lang w:eastAsia="zh-CN"/>
              </w:rPr>
              <w:t>投标（响应）供应商关联关系情况</w:t>
            </w:r>
          </w:p>
        </w:tc>
      </w:tr>
      <w:tr w14:paraId="0CE68A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70426DB4">
            <w:pPr>
              <w:pStyle w:val="509"/>
              <w:spacing w:before="178" w:line="202" w:lineRule="auto"/>
              <w:ind w:left="145"/>
              <w:rPr>
                <w:rFonts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tcPr>
          <w:p w14:paraId="6C8C8C70">
            <w:pPr>
              <w:pStyle w:val="509"/>
              <w:spacing w:before="177" w:line="202" w:lineRule="auto"/>
              <w:ind w:left="436"/>
              <w:rPr>
                <w:rFonts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tcPr>
          <w:p w14:paraId="3903E40A">
            <w:pPr>
              <w:pStyle w:val="509"/>
              <w:spacing w:before="177" w:line="203" w:lineRule="auto"/>
              <w:ind w:left="166"/>
              <w:rPr>
                <w:rFonts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tcPr>
          <w:p w14:paraId="6C191D23">
            <w:pPr>
              <w:pStyle w:val="509"/>
              <w:spacing w:before="177" w:line="204" w:lineRule="auto"/>
              <w:ind w:left="1862"/>
              <w:rPr>
                <w:rFonts w:ascii="宋体" w:hAnsi="宋体" w:eastAsia="宋体" w:cs="宋体"/>
                <w:sz w:val="21"/>
                <w:szCs w:val="21"/>
              </w:rPr>
            </w:pPr>
            <w:r>
              <w:rPr>
                <w:rFonts w:hint="eastAsia" w:ascii="宋体" w:hAnsi="宋体" w:eastAsia="宋体" w:cs="宋体"/>
                <w:spacing w:val="-4"/>
                <w:sz w:val="21"/>
                <w:szCs w:val="21"/>
              </w:rPr>
              <w:t>备注</w:t>
            </w:r>
          </w:p>
        </w:tc>
      </w:tr>
      <w:tr w14:paraId="30656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tcPr>
          <w:p w14:paraId="7FF9EF7D">
            <w:pPr>
              <w:spacing w:line="290" w:lineRule="auto"/>
              <w:rPr>
                <w:rFonts w:ascii="宋体" w:hAnsi="宋体" w:cs="宋体"/>
                <w:szCs w:val="21"/>
              </w:rPr>
            </w:pPr>
          </w:p>
          <w:p w14:paraId="13A3A7AB">
            <w:pPr>
              <w:spacing w:line="290" w:lineRule="auto"/>
              <w:rPr>
                <w:rFonts w:ascii="宋体" w:hAnsi="宋体" w:cs="宋体"/>
                <w:szCs w:val="21"/>
              </w:rPr>
            </w:pPr>
          </w:p>
          <w:p w14:paraId="4BD8B03F">
            <w:pPr>
              <w:pStyle w:val="509"/>
              <w:spacing w:before="103" w:line="169" w:lineRule="auto"/>
              <w:ind w:left="321"/>
              <w:rPr>
                <w:rFonts w:ascii="宋体" w:hAnsi="宋体" w:eastAsia="宋体" w:cs="宋体"/>
                <w:sz w:val="21"/>
                <w:szCs w:val="21"/>
              </w:rPr>
            </w:pPr>
            <w:r>
              <w:rPr>
                <w:rFonts w:hint="eastAsia" w:ascii="宋体" w:hAnsi="宋体" w:eastAsia="宋体" w:cs="宋体"/>
                <w:sz w:val="21"/>
                <w:szCs w:val="21"/>
              </w:rPr>
              <w:t>1</w:t>
            </w:r>
          </w:p>
        </w:tc>
        <w:tc>
          <w:tcPr>
            <w:tcW w:w="2281" w:type="dxa"/>
            <w:gridSpan w:val="2"/>
          </w:tcPr>
          <w:p w14:paraId="4EA77C70">
            <w:pPr>
              <w:spacing w:line="274" w:lineRule="auto"/>
              <w:rPr>
                <w:rFonts w:ascii="宋体" w:hAnsi="宋体" w:cs="宋体"/>
                <w:szCs w:val="21"/>
              </w:rPr>
            </w:pPr>
          </w:p>
          <w:p w14:paraId="3EB1F236">
            <w:pPr>
              <w:spacing w:line="274" w:lineRule="auto"/>
              <w:rPr>
                <w:rFonts w:ascii="宋体" w:hAnsi="宋体" w:cs="宋体"/>
                <w:szCs w:val="21"/>
              </w:rPr>
            </w:pPr>
          </w:p>
          <w:p w14:paraId="7040DA80">
            <w:pPr>
              <w:pStyle w:val="509"/>
              <w:spacing w:before="103" w:line="203" w:lineRule="auto"/>
              <w:ind w:left="671"/>
              <w:rPr>
                <w:rFonts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center"/>
          </w:tcPr>
          <w:p w14:paraId="07F7D41E">
            <w:pPr>
              <w:jc w:val="center"/>
              <w:rPr>
                <w:rFonts w:ascii="宋体" w:hAnsi="宋体" w:cs="宋体"/>
                <w:szCs w:val="21"/>
              </w:rPr>
            </w:pPr>
          </w:p>
        </w:tc>
        <w:tc>
          <w:tcPr>
            <w:tcW w:w="4187" w:type="dxa"/>
            <w:gridSpan w:val="3"/>
            <w:vAlign w:val="center"/>
          </w:tcPr>
          <w:p w14:paraId="6372E104">
            <w:pPr>
              <w:pStyle w:val="509"/>
              <w:widowControl/>
              <w:kinsoku w:val="0"/>
              <w:autoSpaceDE w:val="0"/>
              <w:autoSpaceDN w:val="0"/>
              <w:adjustRightInd w:val="0"/>
              <w:snapToGrid w:val="0"/>
              <w:spacing w:before="27" w:line="300" w:lineRule="exact"/>
              <w:ind w:left="98" w:right="116" w:firstLine="19"/>
              <w:textAlignment w:val="baseline"/>
              <w:rPr>
                <w:rFonts w:ascii="宋体" w:hAnsi="宋体" w:eastAsia="宋体" w:cs="宋体"/>
                <w:sz w:val="21"/>
                <w:szCs w:val="21"/>
                <w:lang w:eastAsia="zh-CN"/>
              </w:rPr>
            </w:pPr>
            <w:r>
              <w:rPr>
                <w:rFonts w:hint="eastAsia" w:ascii="宋体" w:hAnsi="宋体" w:eastAsia="宋体" w:cs="宋体"/>
                <w:spacing w:val="-1"/>
                <w:sz w:val="21"/>
                <w:szCs w:val="21"/>
                <w:lang w:eastAsia="zh-CN"/>
              </w:rPr>
              <w:t>指出资额（或持有股份）占投标（响应）供应商资</w:t>
            </w:r>
            <w:r>
              <w:rPr>
                <w:rFonts w:hint="eastAsia" w:ascii="宋体" w:hAnsi="宋体" w:eastAsia="宋体" w:cs="宋体"/>
                <w:spacing w:val="-8"/>
                <w:sz w:val="21"/>
                <w:szCs w:val="21"/>
                <w:lang w:eastAsia="zh-CN"/>
              </w:rPr>
              <w:t>本总额（或股本总额）50%以上的股东，以及出资额</w:t>
            </w:r>
            <w:r>
              <w:rPr>
                <w:rFonts w:hint="eastAsia" w:ascii="宋体" w:hAnsi="宋体" w:eastAsia="宋体" w:cs="宋体"/>
                <w:spacing w:val="-5"/>
                <w:sz w:val="21"/>
                <w:szCs w:val="21"/>
                <w:lang w:eastAsia="zh-CN"/>
              </w:rPr>
              <w:t>（或持有股份）的比例虽然不足50%，但依</w:t>
            </w:r>
            <w:r>
              <w:rPr>
                <w:rFonts w:hint="eastAsia" w:ascii="宋体" w:hAnsi="宋体" w:eastAsia="宋体" w:cs="宋体"/>
                <w:spacing w:val="-6"/>
                <w:sz w:val="21"/>
                <w:szCs w:val="21"/>
                <w:lang w:eastAsia="zh-CN"/>
              </w:rPr>
              <w:t>其出资</w:t>
            </w:r>
            <w:r>
              <w:rPr>
                <w:rFonts w:hint="eastAsia" w:ascii="宋体" w:hAnsi="宋体" w:eastAsia="宋体" w:cs="宋体"/>
                <w:spacing w:val="-9"/>
                <w:sz w:val="21"/>
                <w:szCs w:val="21"/>
                <w:lang w:eastAsia="zh-CN"/>
              </w:rPr>
              <w:t>额（或持有股份）所享有的表决权已足以对投标（响</w:t>
            </w:r>
            <w:r>
              <w:rPr>
                <w:rFonts w:hint="eastAsia" w:ascii="宋体" w:hAnsi="宋体" w:eastAsia="宋体" w:cs="宋体"/>
                <w:sz w:val="21"/>
                <w:szCs w:val="21"/>
                <w:lang w:eastAsia="zh-CN"/>
              </w:rPr>
              <w:t>应）供应商股东会（或股东大会）的决议产生重要</w:t>
            </w:r>
            <w:r>
              <w:rPr>
                <w:rFonts w:hint="eastAsia" w:ascii="宋体" w:hAnsi="宋体" w:eastAsia="宋体" w:cs="宋体"/>
                <w:spacing w:val="-2"/>
                <w:sz w:val="21"/>
                <w:szCs w:val="21"/>
                <w:lang w:eastAsia="zh-CN"/>
              </w:rPr>
              <w:t>影响的股东。</w:t>
            </w:r>
          </w:p>
        </w:tc>
      </w:tr>
      <w:tr w14:paraId="50AD7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tcPr>
          <w:p w14:paraId="09309213">
            <w:pPr>
              <w:pStyle w:val="509"/>
              <w:spacing w:before="251" w:line="168" w:lineRule="auto"/>
              <w:ind w:left="322"/>
              <w:rPr>
                <w:rFonts w:ascii="宋体" w:hAnsi="宋体" w:eastAsia="宋体" w:cs="宋体"/>
                <w:sz w:val="21"/>
                <w:szCs w:val="21"/>
              </w:rPr>
            </w:pPr>
            <w:r>
              <w:rPr>
                <w:rFonts w:hint="eastAsia" w:ascii="宋体" w:hAnsi="宋体" w:eastAsia="宋体" w:cs="宋体"/>
                <w:sz w:val="21"/>
                <w:szCs w:val="21"/>
              </w:rPr>
              <w:t>2</w:t>
            </w:r>
          </w:p>
        </w:tc>
        <w:tc>
          <w:tcPr>
            <w:tcW w:w="2281" w:type="dxa"/>
            <w:gridSpan w:val="2"/>
          </w:tcPr>
          <w:p w14:paraId="6CC78DCB">
            <w:pPr>
              <w:pStyle w:val="509"/>
              <w:spacing w:before="217" w:line="203" w:lineRule="auto"/>
              <w:ind w:left="678"/>
              <w:rPr>
                <w:rFonts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center"/>
          </w:tcPr>
          <w:p w14:paraId="1CE8D06A">
            <w:pPr>
              <w:jc w:val="center"/>
              <w:rPr>
                <w:rFonts w:ascii="宋体" w:hAnsi="宋体" w:cs="宋体"/>
                <w:szCs w:val="21"/>
              </w:rPr>
            </w:pPr>
          </w:p>
        </w:tc>
        <w:tc>
          <w:tcPr>
            <w:tcW w:w="4187" w:type="dxa"/>
            <w:gridSpan w:val="3"/>
          </w:tcPr>
          <w:p w14:paraId="7085A27E">
            <w:pPr>
              <w:pStyle w:val="509"/>
              <w:widowControl/>
              <w:kinsoku w:val="0"/>
              <w:autoSpaceDE w:val="0"/>
              <w:autoSpaceDN w:val="0"/>
              <w:adjustRightInd w:val="0"/>
              <w:snapToGrid w:val="0"/>
              <w:spacing w:before="43" w:line="300" w:lineRule="exact"/>
              <w:ind w:left="120" w:right="24"/>
              <w:textAlignment w:val="baseline"/>
              <w:rPr>
                <w:rFonts w:ascii="宋体" w:hAnsi="宋体" w:eastAsia="宋体" w:cs="宋体"/>
                <w:sz w:val="21"/>
                <w:szCs w:val="21"/>
                <w:lang w:eastAsia="zh-CN"/>
              </w:rPr>
            </w:pPr>
            <w:r>
              <w:rPr>
                <w:rFonts w:hint="eastAsia" w:ascii="宋体" w:hAnsi="宋体" w:eastAsia="宋体" w:cs="宋体"/>
                <w:spacing w:val="-8"/>
                <w:sz w:val="21"/>
                <w:szCs w:val="21"/>
                <w:lang w:eastAsia="zh-CN"/>
              </w:rPr>
              <w:t>指对投标（响应）供应商不具有出资持</w:t>
            </w:r>
            <w:r>
              <w:rPr>
                <w:rFonts w:hint="eastAsia" w:ascii="宋体" w:hAnsi="宋体" w:eastAsia="宋体" w:cs="宋体"/>
                <w:spacing w:val="-3"/>
                <w:sz w:val="21"/>
                <w:szCs w:val="21"/>
                <w:lang w:eastAsia="zh-CN"/>
              </w:rPr>
              <w:t>股关系，但对其存在管理关系的主体。</w:t>
            </w:r>
          </w:p>
        </w:tc>
      </w:tr>
      <w:tr w14:paraId="7CDBF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tcPr>
          <w:p w14:paraId="18D16C5F">
            <w:pPr>
              <w:pStyle w:val="509"/>
              <w:spacing w:before="42" w:line="180"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说明：同一关联关系类型有多个主体的，应分行填写。</w:t>
            </w:r>
          </w:p>
        </w:tc>
      </w:tr>
    </w:tbl>
    <w:p w14:paraId="63559C9C">
      <w:pPr>
        <w:spacing w:line="360" w:lineRule="auto"/>
        <w:rPr>
          <w:rFonts w:ascii="宋体" w:hAnsi="宋体" w:cs="宋体"/>
        </w:rPr>
      </w:pPr>
    </w:p>
    <w:p w14:paraId="10EEE7BA">
      <w:pPr>
        <w:spacing w:line="360" w:lineRule="auto"/>
        <w:rPr>
          <w:rFonts w:ascii="宋体" w:hAnsi="宋体" w:cs="宋体"/>
          <w:b/>
          <w:bCs/>
        </w:rPr>
      </w:pPr>
      <w:r>
        <w:rPr>
          <w:rFonts w:hint="eastAsia" w:ascii="宋体" w:hAnsi="宋体" w:cs="宋体"/>
          <w:b/>
          <w:bCs/>
        </w:rPr>
        <w:t>填报要求：</w:t>
      </w:r>
    </w:p>
    <w:p w14:paraId="0763D648">
      <w:pPr>
        <w:spacing w:line="360" w:lineRule="auto"/>
        <w:rPr>
          <w:rFonts w:ascii="宋体" w:hAnsi="宋体" w:cs="宋体"/>
          <w:b/>
          <w:bCs/>
        </w:rPr>
      </w:pPr>
      <w:r>
        <w:rPr>
          <w:rFonts w:hint="eastAsia" w:ascii="宋体" w:hAnsi="宋体" w:cs="宋体"/>
        </w:rPr>
        <w:t>★</w:t>
      </w:r>
      <w:r>
        <w:rPr>
          <w:rFonts w:hint="eastAsia" w:ascii="宋体" w:hAnsi="宋体" w:cs="宋体"/>
          <w:b/>
          <w:bCs/>
        </w:rPr>
        <w:t>1、投标（响应）供应商须如实填报《供应商基本情况表》并加盖投标（响应）供应商公章。</w:t>
      </w:r>
    </w:p>
    <w:p w14:paraId="0D104D1C">
      <w:pPr>
        <w:spacing w:line="360" w:lineRule="auto"/>
        <w:rPr>
          <w:rFonts w:ascii="宋体" w:hAnsi="宋体" w:cs="宋体"/>
          <w:b/>
          <w:bCs/>
        </w:rPr>
      </w:pPr>
      <w:r>
        <w:rPr>
          <w:rFonts w:hint="eastAsia" w:ascii="宋体" w:hAnsi="宋体" w:cs="宋体"/>
        </w:rPr>
        <w:t>★</w:t>
      </w:r>
      <w:r>
        <w:rPr>
          <w:rFonts w:hint="eastAsia" w:ascii="宋体" w:hAnsi="宋体" w:cs="宋体"/>
          <w:b/>
          <w:bCs/>
        </w:rPr>
        <w:t>2、投标（响应）供应商需提供法定代表人、主要经营负责人、项目投标授权代表人、项目负责人、主要技术人员、投标文件编制人员</w:t>
      </w:r>
      <w:r>
        <w:rPr>
          <w:rFonts w:hint="eastAsia" w:ascii="宋体" w:hAnsi="宋体" w:cs="宋体"/>
          <w:b/>
          <w:bCs/>
          <w:highlight w:val="yellow"/>
        </w:rPr>
        <w:t>在投标（响应）截止日前最近一个月载有社保部门或税务部门公章的社会保险证明材料（如因主管部门原因最近一个月的社保证明无法提供，可往前顺延一至二个月）</w:t>
      </w:r>
      <w:r>
        <w:rPr>
          <w:rFonts w:hint="eastAsia" w:ascii="宋体" w:hAnsi="宋体" w:cs="宋体"/>
          <w:b/>
          <w:bCs/>
        </w:rPr>
        <w:t>。</w:t>
      </w:r>
    </w:p>
    <w:p w14:paraId="189B080B">
      <w:pPr>
        <w:spacing w:line="360" w:lineRule="auto"/>
        <w:rPr>
          <w:rFonts w:ascii="宋体" w:hAnsi="宋体" w:cs="宋体"/>
          <w:b/>
          <w:bCs/>
        </w:rPr>
      </w:pPr>
      <w:r>
        <w:rPr>
          <w:rFonts w:hint="eastAsia" w:ascii="宋体" w:hAnsi="宋体" w:cs="宋体"/>
          <w:b/>
          <w:bCs/>
        </w:rPr>
        <w:t>注：1)投标（响应）供应商应如实提供上述人员的社会保险证明，</w:t>
      </w:r>
      <w:r>
        <w:rPr>
          <w:rFonts w:hint="eastAsia" w:ascii="宋体" w:hAnsi="宋体" w:cs="宋体"/>
          <w:b/>
          <w:bCs/>
          <w:highlight w:val="yellow"/>
        </w:rPr>
        <w:t>如社会保险未由投标（响应）供应商缴纳，亦须提供相应单位为其缴纳的社会保险证明。</w:t>
      </w:r>
    </w:p>
    <w:p w14:paraId="236D2BCF">
      <w:pPr>
        <w:spacing w:line="360" w:lineRule="auto"/>
        <w:rPr>
          <w:rFonts w:ascii="宋体" w:hAnsi="宋体" w:cs="宋体"/>
          <w:b/>
          <w:bCs/>
        </w:rPr>
      </w:pPr>
      <w:r>
        <w:rPr>
          <w:rFonts w:hint="eastAsia" w:ascii="宋体" w:hAnsi="宋体" w:cs="宋体"/>
          <w:b/>
          <w:bCs/>
        </w:rPr>
        <w:t>2)如因为主管部门原因无法提供社保证明的，需提供主管部门官方通知证明（或官网公告截图）。</w:t>
      </w:r>
    </w:p>
    <w:p w14:paraId="310CF5CD">
      <w:pPr>
        <w:spacing w:line="360" w:lineRule="auto"/>
        <w:rPr>
          <w:rFonts w:ascii="宋体" w:hAnsi="宋体" w:cs="宋体"/>
          <w:b/>
          <w:bCs/>
        </w:rPr>
      </w:pPr>
      <w:r>
        <w:rPr>
          <w:rFonts w:hint="eastAsia" w:ascii="宋体" w:hAnsi="宋体" w:cs="宋体"/>
          <w:b/>
          <w:bCs/>
        </w:rPr>
        <w:t>3)如投标（响应）供应商为新成立单位且成立时间不足一个月或相关人员任职不足一个月，无法提供社保证明的，应提供加盖投标（响应）供应商公章的情况说明或者证明材料。</w:t>
      </w:r>
    </w:p>
    <w:p w14:paraId="04827A71">
      <w:pPr>
        <w:spacing w:line="360" w:lineRule="auto"/>
        <w:rPr>
          <w:rFonts w:ascii="宋体" w:hAnsi="宋体" w:cs="宋体"/>
          <w:b/>
          <w:bCs/>
        </w:rPr>
      </w:pPr>
      <w:r>
        <w:rPr>
          <w:rFonts w:hint="eastAsia" w:ascii="宋体" w:hAnsi="宋体" w:cs="宋体"/>
          <w:b/>
          <w:bCs/>
        </w:rPr>
        <w:t>4)如为退休人员，无法提供社保证明的，应提供加盖投标（响应）供应商公章的情况说明或者证明材料。</w:t>
      </w:r>
    </w:p>
    <w:p w14:paraId="7C52FF3F">
      <w:pPr>
        <w:spacing w:line="360" w:lineRule="auto"/>
        <w:rPr>
          <w:rFonts w:ascii="宋体" w:hAnsi="宋体" w:cs="宋体"/>
          <w:b/>
          <w:bCs/>
        </w:rPr>
      </w:pPr>
      <w:r>
        <w:rPr>
          <w:rFonts w:hint="eastAsia" w:ascii="宋体" w:hAnsi="宋体" w:cs="宋体"/>
          <w:b/>
          <w:bCs/>
        </w:rPr>
        <w:t>5)如为依法不需要缴纳社会保险或因为单位特殊性质、人员特殊情况等原因无法提供社保证明的，应提供加盖投标（响应）供应商公章的情况说明或者证明材料。</w:t>
      </w:r>
    </w:p>
    <w:p w14:paraId="0FB1C588">
      <w:pPr>
        <w:spacing w:line="360" w:lineRule="auto"/>
        <w:rPr>
          <w:rFonts w:ascii="宋体" w:hAnsi="宋体" w:cs="宋体"/>
          <w:b/>
          <w:bCs/>
        </w:rPr>
      </w:pPr>
      <w:r>
        <w:rPr>
          <w:rFonts w:hint="eastAsia" w:ascii="宋体" w:hAnsi="宋体" w:cs="宋体"/>
          <w:b/>
          <w:bCs/>
        </w:rPr>
        <w:t>6)如本项目未安排项目投标授权代表人、项目负责人、主要技术人员的，相关人员信息可填写“无”，无需提供未安排人员的社保证明。</w:t>
      </w:r>
    </w:p>
    <w:p w14:paraId="3F295E2D">
      <w:pPr>
        <w:spacing w:line="360" w:lineRule="auto"/>
        <w:rPr>
          <w:rFonts w:ascii="宋体" w:hAnsi="宋体" w:cs="宋体"/>
          <w:b/>
          <w:bCs/>
        </w:rPr>
      </w:pPr>
      <w:r>
        <w:rPr>
          <w:rFonts w:hint="eastAsia" w:ascii="宋体" w:hAnsi="宋体" w:cs="宋体"/>
          <w:b/>
          <w:bCs/>
        </w:rPr>
        <w:t>7）本表中填报的人员姓名、身份证号码、缴纳社会保险单位应与社保证明材料中显示的信息相同。</w:t>
      </w:r>
    </w:p>
    <w:p w14:paraId="43CFB1E9">
      <w:pPr>
        <w:spacing w:line="360" w:lineRule="auto"/>
        <w:rPr>
          <w:rFonts w:ascii="宋体" w:hAnsi="宋体" w:cs="宋体"/>
          <w:b/>
          <w:bCs/>
          <w:highlight w:val="yellow"/>
        </w:rPr>
      </w:pPr>
      <w:r>
        <w:rPr>
          <w:rFonts w:hint="eastAsia" w:ascii="宋体" w:hAnsi="宋体" w:cs="宋体"/>
          <w:b/>
          <w:bCs/>
          <w:highlight w:val="yellow"/>
        </w:rPr>
        <w:t>8）投标（响应）供应商未按要求填报《供应商基本情况表》或未加盖公章或未按要求提供证明材料的，将按投标（响应）无效处理。</w:t>
      </w:r>
    </w:p>
    <w:p w14:paraId="49DC9FB5">
      <w:pPr>
        <w:spacing w:line="360" w:lineRule="auto"/>
        <w:rPr>
          <w:rFonts w:ascii="宋体" w:hAnsi="宋体" w:cs="宋体"/>
          <w:b/>
          <w:bCs/>
        </w:rPr>
      </w:pPr>
      <w:r>
        <w:rPr>
          <w:rFonts w:hint="eastAsia" w:ascii="宋体" w:hAnsi="宋体" w:cs="宋体"/>
        </w:rPr>
        <w:t>★</w:t>
      </w:r>
      <w:r>
        <w:rPr>
          <w:rFonts w:hint="eastAsia" w:ascii="宋体" w:hAnsi="宋体" w:cs="宋体"/>
          <w:b/>
          <w:bCs/>
        </w:rPr>
        <w:t>3、如审查发现投标（响应）供应商填报信息与其他平台查询结果不一致，将要求供应商在评审期间合理的时间内提供书面说明，供应商未按要求提供书面说明的，将导致投标（响应）无效。</w:t>
      </w:r>
    </w:p>
    <w:p w14:paraId="38AD3C0D">
      <w:pPr>
        <w:spacing w:line="360" w:lineRule="auto"/>
        <w:rPr>
          <w:rFonts w:ascii="宋体" w:hAnsi="宋体" w:cs="宋体"/>
          <w:b/>
          <w:bCs/>
          <w:highlight w:val="yellow"/>
        </w:rPr>
      </w:pPr>
    </w:p>
    <w:p w14:paraId="02D7AE30">
      <w:pPr>
        <w:pStyle w:val="4"/>
        <w:spacing w:line="400" w:lineRule="exact"/>
        <w:rPr>
          <w:rFonts w:ascii="仿宋" w:hAnsi="仿宋" w:eastAsia="仿宋"/>
        </w:rPr>
      </w:pPr>
      <w:r>
        <w:rPr>
          <w:rFonts w:hint="eastAsia" w:ascii="仿宋" w:hAnsi="仿宋" w:eastAsia="仿宋"/>
        </w:rPr>
        <w:t>个人社保缴纳明细截图</w:t>
      </w:r>
    </w:p>
    <w:p w14:paraId="51CC1CF0">
      <w:pPr>
        <w:spacing w:line="560" w:lineRule="exact"/>
        <w:rPr>
          <w:rFonts w:ascii="宋体" w:hAnsi="宋体" w:cs="宋体"/>
          <w:szCs w:val="21"/>
        </w:rPr>
      </w:pPr>
      <w:r>
        <w:rPr>
          <w:rFonts w:hint="eastAsia" w:ascii="宋体" w:hAnsi="宋体" w:cs="宋体"/>
          <w:szCs w:val="21"/>
        </w:rPr>
        <w:t>1、</w:t>
      </w:r>
      <w:r>
        <w:rPr>
          <w:rFonts w:hint="eastAsia" w:ascii="宋体" w:hAnsi="宋体" w:cs="宋体"/>
          <w:spacing w:val="-6"/>
          <w:szCs w:val="21"/>
        </w:rPr>
        <w:t>法定代表人/单位负责人/主要经营负责人</w:t>
      </w:r>
    </w:p>
    <w:p w14:paraId="01CC089E">
      <w:pPr>
        <w:spacing w:line="560" w:lineRule="exact"/>
        <w:rPr>
          <w:rFonts w:ascii="宋体" w:hAnsi="宋体" w:cs="宋体"/>
          <w:szCs w:val="21"/>
        </w:rPr>
      </w:pPr>
    </w:p>
    <w:p w14:paraId="0D3FB3AB">
      <w:pPr>
        <w:spacing w:line="560" w:lineRule="exact"/>
        <w:rPr>
          <w:rFonts w:ascii="宋体" w:hAnsi="宋体" w:cs="宋体"/>
          <w:szCs w:val="21"/>
        </w:rPr>
      </w:pPr>
    </w:p>
    <w:p w14:paraId="20E9D76B">
      <w:pPr>
        <w:spacing w:line="560" w:lineRule="exact"/>
        <w:rPr>
          <w:rFonts w:ascii="宋体" w:hAnsi="宋体" w:cs="宋体"/>
          <w:szCs w:val="21"/>
        </w:rPr>
      </w:pPr>
      <w:r>
        <w:rPr>
          <w:rFonts w:hint="eastAsia" w:ascii="宋体" w:hAnsi="宋体" w:cs="宋体"/>
          <w:szCs w:val="21"/>
        </w:rPr>
        <w:t>2、项目投标授权代表人</w:t>
      </w:r>
    </w:p>
    <w:p w14:paraId="40614329">
      <w:pPr>
        <w:spacing w:line="560" w:lineRule="exact"/>
        <w:rPr>
          <w:rFonts w:ascii="宋体" w:hAnsi="宋体" w:cs="宋体"/>
          <w:szCs w:val="21"/>
        </w:rPr>
      </w:pPr>
    </w:p>
    <w:p w14:paraId="6B142AE7">
      <w:pPr>
        <w:spacing w:line="560" w:lineRule="exact"/>
        <w:rPr>
          <w:rFonts w:ascii="宋体" w:hAnsi="宋体" w:cs="宋体"/>
          <w:szCs w:val="21"/>
        </w:rPr>
      </w:pPr>
    </w:p>
    <w:p w14:paraId="208897B0">
      <w:pPr>
        <w:spacing w:line="560" w:lineRule="exact"/>
        <w:rPr>
          <w:rFonts w:ascii="宋体" w:hAnsi="宋体" w:cs="宋体"/>
          <w:szCs w:val="21"/>
        </w:rPr>
      </w:pPr>
      <w:r>
        <w:rPr>
          <w:rFonts w:hint="eastAsia" w:ascii="宋体" w:hAnsi="宋体" w:cs="宋体"/>
          <w:szCs w:val="21"/>
        </w:rPr>
        <w:t>3、项目负责人</w:t>
      </w:r>
    </w:p>
    <w:p w14:paraId="4489C5B6">
      <w:pPr>
        <w:spacing w:line="560" w:lineRule="exact"/>
        <w:rPr>
          <w:rFonts w:ascii="宋体" w:hAnsi="宋体" w:cs="宋体"/>
          <w:szCs w:val="21"/>
        </w:rPr>
      </w:pPr>
    </w:p>
    <w:p w14:paraId="4F283C16">
      <w:pPr>
        <w:spacing w:line="560" w:lineRule="exact"/>
        <w:rPr>
          <w:rFonts w:ascii="宋体" w:hAnsi="宋体" w:cs="宋体"/>
          <w:szCs w:val="21"/>
        </w:rPr>
      </w:pPr>
    </w:p>
    <w:p w14:paraId="24C6D776">
      <w:pPr>
        <w:spacing w:line="560" w:lineRule="exact"/>
        <w:rPr>
          <w:rFonts w:ascii="宋体" w:hAnsi="宋体" w:cs="宋体"/>
          <w:szCs w:val="21"/>
        </w:rPr>
      </w:pPr>
      <w:r>
        <w:rPr>
          <w:rFonts w:hint="eastAsia" w:ascii="宋体" w:hAnsi="宋体" w:cs="宋体"/>
          <w:szCs w:val="21"/>
        </w:rPr>
        <w:t>4、主要技术人员</w:t>
      </w:r>
    </w:p>
    <w:p w14:paraId="6CE8472F">
      <w:pPr>
        <w:spacing w:line="560" w:lineRule="exact"/>
        <w:rPr>
          <w:rFonts w:ascii="宋体" w:hAnsi="宋体" w:cs="宋体"/>
          <w:szCs w:val="21"/>
        </w:rPr>
      </w:pPr>
    </w:p>
    <w:p w14:paraId="5CD1FC0B">
      <w:pPr>
        <w:spacing w:line="560" w:lineRule="exact"/>
        <w:rPr>
          <w:rFonts w:ascii="宋体" w:hAnsi="宋体" w:cs="宋体"/>
          <w:szCs w:val="21"/>
        </w:rPr>
      </w:pPr>
    </w:p>
    <w:p w14:paraId="3ECF370B">
      <w:pPr>
        <w:numPr>
          <w:ilvl w:val="0"/>
          <w:numId w:val="6"/>
        </w:numPr>
        <w:spacing w:line="560" w:lineRule="exact"/>
        <w:rPr>
          <w:rFonts w:ascii="宋体" w:hAnsi="宋体" w:cs="宋体"/>
          <w:spacing w:val="-2"/>
          <w:szCs w:val="21"/>
        </w:rPr>
      </w:pPr>
      <w:r>
        <w:rPr>
          <w:rFonts w:hint="eastAsia" w:ascii="宋体" w:hAnsi="宋体" w:cs="宋体"/>
          <w:spacing w:val="-2"/>
          <w:szCs w:val="21"/>
        </w:rPr>
        <w:t>投标文件编制人员</w:t>
      </w:r>
    </w:p>
    <w:p w14:paraId="18F78AAE">
      <w:pPr>
        <w:spacing w:line="560" w:lineRule="exact"/>
        <w:rPr>
          <w:rFonts w:ascii="宋体" w:hAnsi="宋体" w:cs="宋体"/>
          <w:spacing w:val="-2"/>
          <w:szCs w:val="21"/>
        </w:rPr>
      </w:pPr>
    </w:p>
    <w:p w14:paraId="3BA0B2BA">
      <w:pPr>
        <w:spacing w:line="560" w:lineRule="exact"/>
        <w:rPr>
          <w:rFonts w:ascii="宋体" w:hAnsi="宋体" w:cs="宋体"/>
          <w:szCs w:val="21"/>
        </w:rPr>
      </w:pPr>
    </w:p>
    <w:p w14:paraId="4297A768">
      <w:pPr>
        <w:spacing w:line="560" w:lineRule="exact"/>
        <w:rPr>
          <w:rFonts w:ascii="宋体" w:hAnsi="宋体" w:cs="宋体"/>
          <w:szCs w:val="21"/>
        </w:rPr>
      </w:pPr>
      <w:r>
        <w:rPr>
          <w:rFonts w:hint="eastAsia" w:ascii="宋体" w:hAnsi="宋体" w:cs="宋体"/>
          <w:szCs w:val="21"/>
        </w:rPr>
        <w:t>其他说明材料：(可以根据项目情况增添附件)</w:t>
      </w:r>
    </w:p>
    <w:p w14:paraId="2BF787F0">
      <w:pPr>
        <w:pStyle w:val="4"/>
      </w:pPr>
    </w:p>
    <w:p w14:paraId="551F39AA">
      <w:pPr>
        <w:spacing w:line="560" w:lineRule="exact"/>
        <w:rPr>
          <w:rFonts w:ascii="宋体" w:hAnsi="宋体" w:cs="宋体"/>
          <w:szCs w:val="21"/>
        </w:rPr>
      </w:pPr>
      <w:r>
        <w:rPr>
          <w:rFonts w:hint="eastAsia" w:ascii="宋体" w:hAnsi="宋体" w:cs="宋体"/>
          <w:szCs w:val="21"/>
        </w:rPr>
        <w:t>注：同一人员兼任不同职务的，可以合并提供社保等证明材料，本格式仅供参考。</w:t>
      </w:r>
    </w:p>
    <w:p w14:paraId="152DAB80"/>
    <w:p w14:paraId="6FF64AE8">
      <w:pPr>
        <w:rPr>
          <w:rFonts w:asciiTheme="minorEastAsia" w:hAnsiTheme="minorEastAsia" w:eastAsiaTheme="minorEastAsia"/>
        </w:rPr>
      </w:pPr>
      <w:r>
        <w:rPr>
          <w:rFonts w:hint="eastAsia" w:asciiTheme="minorEastAsia" w:hAnsiTheme="minorEastAsia" w:eastAsiaTheme="minorEastAsia"/>
        </w:rPr>
        <w:br w:type="page"/>
      </w:r>
    </w:p>
    <w:p w14:paraId="581D4983">
      <w:pPr>
        <w:pStyle w:val="3"/>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格式1  投标人资格证明文件</w:t>
      </w:r>
      <w:bookmarkEnd w:id="57"/>
      <w:bookmarkEnd w:id="58"/>
      <w:bookmarkEnd w:id="59"/>
      <w:bookmarkEnd w:id="60"/>
      <w:bookmarkEnd w:id="61"/>
    </w:p>
    <w:p w14:paraId="2B0563AF">
      <w:pPr>
        <w:adjustRightInd w:val="0"/>
        <w:snapToGrid w:val="0"/>
        <w:spacing w:line="360" w:lineRule="auto"/>
        <w:ind w:firstLine="424" w:firstLineChars="202"/>
        <w:rPr>
          <w:rFonts w:ascii="宋体" w:hAnsi="宋体"/>
          <w:bCs/>
          <w:snapToGrid w:val="0"/>
          <w:kern w:val="0"/>
          <w:szCs w:val="21"/>
        </w:rPr>
      </w:pPr>
    </w:p>
    <w:p w14:paraId="032916E9">
      <w:pPr>
        <w:adjustRightInd w:val="0"/>
        <w:snapToGrid w:val="0"/>
        <w:spacing w:line="360" w:lineRule="auto"/>
        <w:ind w:firstLine="424" w:firstLineChars="202"/>
        <w:rPr>
          <w:szCs w:val="21"/>
        </w:rPr>
      </w:pPr>
      <w:r>
        <w:rPr>
          <w:rFonts w:hint="eastAsia"/>
          <w:szCs w:val="21"/>
        </w:rPr>
        <w:t>1、营业执照或法人证书等证明材料</w:t>
      </w:r>
    </w:p>
    <w:p w14:paraId="03D48394">
      <w:pPr>
        <w:spacing w:line="400" w:lineRule="exact"/>
        <w:ind w:firstLine="420" w:firstLineChars="200"/>
        <w:rPr>
          <w:rFonts w:ascii="宋体" w:hAnsi="宋体"/>
          <w:snapToGrid w:val="0"/>
        </w:rPr>
      </w:pPr>
      <w:r>
        <w:rPr>
          <w:rFonts w:hint="eastAsia" w:ascii="宋体" w:hAnsi="宋体" w:cs="Courier New"/>
          <w:snapToGrid w:val="0"/>
          <w:szCs w:val="18"/>
        </w:rPr>
        <w:t>注：</w:t>
      </w:r>
      <w:r>
        <w:rPr>
          <w:rFonts w:hint="eastAsia" w:ascii="宋体" w:hAnsi="宋体"/>
          <w:snapToGrid w:val="0"/>
        </w:rPr>
        <w:t>如果是分支机构参与投标，还须同时提供其具有独立法人资格的上级主体出具的有效授权书及上级主体的营业执照或法人证书等证明材料复印件或扫描件加盖投标人公章，原件备查；本项目不接受总公司与分支机构同时参与投标，也不接受同一总公司有两个或以上分支机构参与投标，如出现以上情形，该两家或以上投标人均按无效投标处理。</w:t>
      </w:r>
    </w:p>
    <w:p w14:paraId="03BECE6E">
      <w:pPr>
        <w:spacing w:line="400" w:lineRule="exact"/>
        <w:ind w:firstLine="420" w:firstLineChars="200"/>
        <w:rPr>
          <w:rFonts w:ascii="宋体" w:hAnsi="宋体" w:cs="Courier New"/>
          <w:snapToGrid w:val="0"/>
          <w:szCs w:val="18"/>
        </w:rPr>
      </w:pPr>
    </w:p>
    <w:p w14:paraId="6FEA4596">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（提供复印件或扫描件加盖投标人公章）</w:t>
      </w:r>
    </w:p>
    <w:p w14:paraId="2EB8E964"/>
    <w:p w14:paraId="61F44029">
      <w:pPr>
        <w:adjustRightInd w:val="0"/>
        <w:snapToGrid w:val="0"/>
        <w:spacing w:line="360" w:lineRule="auto"/>
        <w:ind w:firstLine="424" w:firstLineChars="202"/>
        <w:rPr>
          <w:rFonts w:ascii="宋体" w:hAnsi="宋体"/>
          <w:bCs/>
          <w:snapToGrid w:val="0"/>
          <w:kern w:val="0"/>
          <w:szCs w:val="21"/>
        </w:rPr>
      </w:pPr>
    </w:p>
    <w:p w14:paraId="4D3B649A">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56348F83"/>
    <w:p w14:paraId="3D497081">
      <w:pPr>
        <w:adjustRightInd w:val="0"/>
        <w:spacing w:line="300" w:lineRule="auto"/>
        <w:ind w:hanging="2"/>
        <w:jc w:val="center"/>
      </w:pPr>
      <w:r>
        <w:rPr>
          <w:rFonts w:hint="eastAsia"/>
          <w:b/>
          <w:snapToGrid w:val="0"/>
          <w:kern w:val="0"/>
          <w:sz w:val="28"/>
        </w:rPr>
        <w:t>政府采购投标及履约承诺函</w:t>
      </w:r>
    </w:p>
    <w:p w14:paraId="5642C2F1">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23EAE0F1">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12B6C754">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2C3BAB96">
      <w:pPr>
        <w:spacing w:line="400" w:lineRule="exact"/>
        <w:ind w:firstLine="420" w:firstLineChars="200"/>
        <w:rPr>
          <w:rFonts w:ascii="宋体" w:hAnsi="宋体"/>
          <w:szCs w:val="21"/>
        </w:rPr>
      </w:pPr>
      <w:r>
        <w:rPr>
          <w:rFonts w:hint="eastAsia" w:ascii="宋体" w:hAnsi="宋体"/>
          <w:szCs w:val="21"/>
        </w:rPr>
        <w:t>（一）具有独立承担民事责任的能力；</w:t>
      </w:r>
    </w:p>
    <w:p w14:paraId="307EAEEE">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006848C9">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505F71FB">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25092498">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2451CBE5">
      <w:pPr>
        <w:spacing w:line="400" w:lineRule="exact"/>
        <w:ind w:firstLine="420" w:firstLineChars="200"/>
        <w:rPr>
          <w:rFonts w:ascii="宋体" w:hAnsi="宋体"/>
          <w:szCs w:val="21"/>
        </w:rPr>
      </w:pPr>
      <w:r>
        <w:rPr>
          <w:rFonts w:hint="eastAsia" w:ascii="宋体" w:hAnsi="宋体"/>
          <w:szCs w:val="21"/>
        </w:rPr>
        <w:t>（六）法律、行政法规规定的其他条件。</w:t>
      </w:r>
    </w:p>
    <w:p w14:paraId="430C0966">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299925FB">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00C5203F">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14:paraId="096ECAC0">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14:paraId="4402184D">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w:t>
      </w:r>
      <w:r>
        <w:rPr>
          <w:rFonts w:hint="eastAsia" w:ascii="宋体" w:hAnsi="宋体" w:cs="宋体"/>
          <w:szCs w:val="21"/>
        </w:rPr>
        <w:t>与其他采购参加人不存在包括但不限于以下串通投标情形</w:t>
      </w:r>
      <w:r>
        <w:rPr>
          <w:rFonts w:hint="eastAsia" w:ascii="宋体" w:hAnsi="宋体"/>
          <w:szCs w:val="21"/>
        </w:rPr>
        <w:t>：</w:t>
      </w:r>
    </w:p>
    <w:p w14:paraId="115FB671">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64FC10D3">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50AE5EA0">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3AB5C8BE">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42BEEDE7">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7CE5E417">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41A5C44A">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2BEB8E2F">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33EA85DB">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699A96E1">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1BA002FB">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3CF41AF2">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14E11717">
      <w:pPr>
        <w:spacing w:line="360" w:lineRule="auto"/>
        <w:ind w:firstLine="600"/>
        <w:rPr>
          <w:rFonts w:cs="Courier New"/>
          <w:snapToGrid w:val="0"/>
          <w:szCs w:val="18"/>
        </w:rPr>
      </w:pPr>
    </w:p>
    <w:p w14:paraId="4327DB34">
      <w:pPr>
        <w:adjustRightInd w:val="0"/>
        <w:snapToGrid w:val="0"/>
        <w:spacing w:line="300" w:lineRule="auto"/>
        <w:rPr>
          <w:snapToGrid w:val="0"/>
          <w:kern w:val="0"/>
        </w:rPr>
      </w:pPr>
      <w:r>
        <w:rPr>
          <w:rFonts w:hint="eastAsia"/>
          <w:snapToGrid w:val="0"/>
          <w:kern w:val="0"/>
        </w:rPr>
        <w:t>投标单位：（加盖公章）</w:t>
      </w:r>
    </w:p>
    <w:p w14:paraId="26BA6A14">
      <w:pPr>
        <w:adjustRightInd w:val="0"/>
        <w:snapToGrid w:val="0"/>
        <w:spacing w:line="300" w:lineRule="auto"/>
        <w:rPr>
          <w:snapToGrid w:val="0"/>
          <w:kern w:val="0"/>
        </w:rPr>
      </w:pPr>
    </w:p>
    <w:p w14:paraId="285A3E77">
      <w:pPr>
        <w:adjustRightInd w:val="0"/>
        <w:snapToGrid w:val="0"/>
        <w:spacing w:line="360" w:lineRule="auto"/>
        <w:ind w:firstLine="600"/>
        <w:jc w:val="right"/>
      </w:pPr>
      <w:r>
        <w:rPr>
          <w:rFonts w:hint="eastAsia"/>
        </w:rPr>
        <w:t>年     月    日</w:t>
      </w:r>
    </w:p>
    <w:p w14:paraId="09211504">
      <w:pPr>
        <w:adjustRightInd w:val="0"/>
        <w:snapToGrid w:val="0"/>
        <w:spacing w:line="360" w:lineRule="auto"/>
        <w:ind w:firstLine="600"/>
        <w:jc w:val="right"/>
      </w:pPr>
    </w:p>
    <w:p w14:paraId="5BABFAF9">
      <w:pPr>
        <w:adjustRightInd w:val="0"/>
        <w:snapToGrid w:val="0"/>
        <w:spacing w:line="360" w:lineRule="auto"/>
        <w:ind w:firstLine="600"/>
        <w:jc w:val="right"/>
      </w:pPr>
    </w:p>
    <w:p w14:paraId="605D4A30">
      <w:pPr>
        <w:adjustRightInd w:val="0"/>
        <w:snapToGrid w:val="0"/>
        <w:spacing w:line="360" w:lineRule="auto"/>
        <w:ind w:firstLine="424" w:firstLineChars="202"/>
        <w:rPr>
          <w:rFonts w:ascii="宋体" w:hAnsi="宋体"/>
        </w:rPr>
      </w:pPr>
      <w:r>
        <w:rPr>
          <w:rFonts w:hint="eastAsia" w:ascii="宋体" w:hAnsi="宋体"/>
        </w:rPr>
        <w:t>3、其它资格证明材料</w:t>
      </w:r>
    </w:p>
    <w:p w14:paraId="14E1AB71">
      <w:pPr>
        <w:spacing w:line="400" w:lineRule="exact"/>
        <w:ind w:firstLine="420" w:firstLineChars="200"/>
        <w:rPr>
          <w:rFonts w:ascii="宋体" w:hAnsi="宋体"/>
          <w:szCs w:val="21"/>
        </w:rPr>
      </w:pPr>
      <w:r>
        <w:rPr>
          <w:rFonts w:hint="eastAsia" w:ascii="宋体" w:hAnsi="宋体"/>
          <w:szCs w:val="21"/>
        </w:rPr>
        <w:t>（如有，按第一章投标邀请“申请人的资格要求”提供）</w:t>
      </w:r>
    </w:p>
    <w:p w14:paraId="5FED3903">
      <w:pPr>
        <w:adjustRightInd w:val="0"/>
        <w:snapToGrid w:val="0"/>
        <w:spacing w:line="360" w:lineRule="auto"/>
        <w:ind w:firstLine="600"/>
        <w:jc w:val="right"/>
      </w:pPr>
    </w:p>
    <w:p w14:paraId="3B05ADB9">
      <w:pPr>
        <w:adjustRightInd w:val="0"/>
        <w:snapToGrid w:val="0"/>
        <w:spacing w:line="360" w:lineRule="auto"/>
        <w:ind w:firstLine="600"/>
        <w:jc w:val="right"/>
      </w:pPr>
    </w:p>
    <w:p w14:paraId="175C4A1A">
      <w:pPr>
        <w:adjustRightInd w:val="0"/>
        <w:snapToGrid w:val="0"/>
        <w:spacing w:line="360" w:lineRule="auto"/>
        <w:ind w:firstLine="487" w:firstLineChars="202"/>
        <w:rPr>
          <w:rFonts w:ascii="楷体_GB2312" w:eastAsia="楷体_GB2312"/>
          <w:b/>
          <w:bCs/>
          <w:snapToGrid w:val="0"/>
          <w:kern w:val="0"/>
          <w:sz w:val="24"/>
        </w:rPr>
      </w:pPr>
      <w:r>
        <w:rPr>
          <w:rFonts w:hint="eastAsia" w:ascii="楷体_GB2312" w:eastAsia="楷体_GB2312"/>
          <w:b/>
          <w:bCs/>
          <w:snapToGrid w:val="0"/>
          <w:kern w:val="0"/>
          <w:sz w:val="24"/>
        </w:rPr>
        <w:t>注：投标人提供的以上资料均需加盖公章</w:t>
      </w:r>
    </w:p>
    <w:p w14:paraId="6E63AA89">
      <w:pPr>
        <w:adjustRightInd w:val="0"/>
        <w:snapToGrid w:val="0"/>
        <w:spacing w:line="360" w:lineRule="auto"/>
        <w:ind w:firstLine="600"/>
        <w:jc w:val="right"/>
      </w:pPr>
    </w:p>
    <w:p w14:paraId="79FBC6BD">
      <w:pPr>
        <w:adjustRightInd w:val="0"/>
        <w:snapToGrid w:val="0"/>
        <w:spacing w:line="360" w:lineRule="auto"/>
        <w:ind w:firstLine="600"/>
        <w:jc w:val="right"/>
      </w:pPr>
    </w:p>
    <w:p w14:paraId="07639E1E">
      <w:pPr>
        <w:adjustRightInd w:val="0"/>
        <w:snapToGrid w:val="0"/>
        <w:spacing w:line="360" w:lineRule="auto"/>
        <w:ind w:firstLine="600"/>
        <w:jc w:val="right"/>
      </w:pPr>
    </w:p>
    <w:p w14:paraId="5EB63C57">
      <w:pPr>
        <w:pStyle w:val="3"/>
        <w:tabs>
          <w:tab w:val="left" w:pos="371"/>
        </w:tabs>
        <w:spacing w:before="120" w:after="120"/>
        <w:ind w:left="-1" w:leftChars="-1" w:hanging="1"/>
        <w:jc w:val="center"/>
        <w:rPr>
          <w:rFonts w:asciiTheme="minorEastAsia" w:hAnsiTheme="minorEastAsia" w:eastAsiaTheme="minorEastAsia"/>
          <w:snapToGrid w:val="0"/>
          <w:kern w:val="0"/>
        </w:rPr>
      </w:pPr>
      <w:bookmarkStart w:id="62" w:name="_Toc135293183"/>
      <w:r>
        <w:rPr>
          <w:rFonts w:hint="eastAsia" w:asciiTheme="minorEastAsia" w:hAnsiTheme="minorEastAsia" w:eastAsiaTheme="minorEastAsia"/>
        </w:rPr>
        <w:t>格式2  法定代表人（负责人）证明书及授权委托书</w:t>
      </w:r>
      <w:bookmarkEnd w:id="62"/>
    </w:p>
    <w:p w14:paraId="6B1AD641">
      <w:pPr>
        <w:widowControl/>
        <w:jc w:val="left"/>
        <w:rPr>
          <w:rFonts w:ascii="宋体" w:hAnsi="宋体"/>
          <w:b/>
          <w:sz w:val="28"/>
          <w:szCs w:val="28"/>
        </w:rPr>
      </w:pPr>
    </w:p>
    <w:p w14:paraId="2893757C">
      <w:pPr>
        <w:spacing w:line="360" w:lineRule="auto"/>
        <w:ind w:firstLine="422" w:firstLineChars="175"/>
        <w:rPr>
          <w:b/>
          <w:sz w:val="24"/>
        </w:rPr>
      </w:pPr>
      <w:r>
        <w:rPr>
          <w:rFonts w:hint="eastAsia"/>
          <w:b/>
          <w:sz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3B4A63D4">
      <w:pPr>
        <w:pStyle w:val="4"/>
      </w:pPr>
    </w:p>
    <w:p w14:paraId="01621F12">
      <w:pPr>
        <w:rPr>
          <w:rFonts w:ascii="宋体" w:hAnsi="宋体"/>
          <w:b/>
          <w:sz w:val="28"/>
          <w:szCs w:val="28"/>
        </w:rPr>
      </w:pPr>
      <w:r>
        <w:rPr>
          <w:rFonts w:hint="eastAsia" w:ascii="宋体" w:hAnsi="宋体"/>
          <w:b/>
          <w:sz w:val="28"/>
          <w:szCs w:val="28"/>
        </w:rPr>
        <w:br w:type="page"/>
      </w:r>
    </w:p>
    <w:p w14:paraId="3CBC9EBC">
      <w:pPr>
        <w:widowControl/>
        <w:jc w:val="center"/>
        <w:rPr>
          <w:rFonts w:ascii="宋体" w:hAnsi="宋体"/>
          <w:b/>
          <w:sz w:val="28"/>
          <w:szCs w:val="28"/>
        </w:rPr>
      </w:pPr>
    </w:p>
    <w:p w14:paraId="7621FB53">
      <w:pPr>
        <w:widowControl/>
        <w:jc w:val="center"/>
        <w:rPr>
          <w:rFonts w:ascii="宋体" w:hAnsi="宋体"/>
          <w:b/>
          <w:sz w:val="28"/>
          <w:szCs w:val="28"/>
        </w:rPr>
      </w:pPr>
      <w:r>
        <w:rPr>
          <w:rFonts w:hint="eastAsia" w:ascii="宋体" w:hAnsi="宋体"/>
          <w:b/>
          <w:sz w:val="28"/>
          <w:szCs w:val="28"/>
        </w:rPr>
        <w:t>法定代表人（负责人）证明书（参考）</w:t>
      </w:r>
    </w:p>
    <w:p w14:paraId="01E1F9C2">
      <w:pPr>
        <w:spacing w:line="400" w:lineRule="exact"/>
        <w:rPr>
          <w:rFonts w:ascii="宋体" w:hAnsi="宋体"/>
          <w:bCs/>
          <w:sz w:val="28"/>
        </w:rPr>
      </w:pPr>
    </w:p>
    <w:p w14:paraId="5459D48B">
      <w:pPr>
        <w:tabs>
          <w:tab w:val="left" w:pos="900"/>
        </w:tabs>
        <w:spacing w:line="480" w:lineRule="auto"/>
        <w:ind w:firstLine="945" w:firstLineChars="450"/>
        <w:rPr>
          <w:rFonts w:ascii="宋体" w:hAnsi="宋体"/>
        </w:rPr>
      </w:pPr>
      <w:r>
        <w:rPr>
          <w:rFonts w:hint="eastAsia" w:ascii="宋体" w:hAnsi="宋体"/>
        </w:rPr>
        <w:t>______________同志，现任我单位职务，为法定代表人（负责人），特此证明。</w:t>
      </w:r>
    </w:p>
    <w:p w14:paraId="0F777370">
      <w:pPr>
        <w:spacing w:line="480" w:lineRule="auto"/>
        <w:ind w:firstLine="420" w:firstLineChars="200"/>
        <w:rPr>
          <w:rFonts w:ascii="宋体" w:hAnsi="宋体"/>
        </w:rPr>
      </w:pPr>
      <w:r>
        <w:rPr>
          <w:rFonts w:hint="eastAsia" w:ascii="宋体" w:hAnsi="宋体"/>
        </w:rPr>
        <w:t>有效日期与本公司投标文件中标注的投标有效期相同。签发日期：年月日</w:t>
      </w:r>
    </w:p>
    <w:p w14:paraId="2B01EBF1">
      <w:pPr>
        <w:spacing w:line="480" w:lineRule="auto"/>
        <w:ind w:firstLine="420" w:firstLineChars="200"/>
        <w:rPr>
          <w:rFonts w:ascii="宋体" w:hAnsi="宋体"/>
        </w:rPr>
      </w:pPr>
      <w:r>
        <w:rPr>
          <w:rFonts w:hint="eastAsia" w:ascii="宋体" w:hAnsi="宋体"/>
        </w:rPr>
        <w:t>附：</w:t>
      </w:r>
    </w:p>
    <w:p w14:paraId="1ADDB41B">
      <w:pPr>
        <w:spacing w:line="480" w:lineRule="auto"/>
        <w:ind w:firstLine="840" w:firstLineChars="400"/>
        <w:rPr>
          <w:rFonts w:ascii="宋体" w:hAnsi="宋体"/>
        </w:rPr>
      </w:pPr>
      <w:r>
        <w:rPr>
          <w:rFonts w:hint="eastAsia" w:ascii="宋体" w:hAnsi="宋体"/>
        </w:rPr>
        <w:t xml:space="preserve">营业执照（注册号）：                       </w:t>
      </w:r>
    </w:p>
    <w:p w14:paraId="4C03F09D">
      <w:pPr>
        <w:spacing w:line="480" w:lineRule="auto"/>
        <w:ind w:firstLine="840" w:firstLineChars="400"/>
        <w:rPr>
          <w:rFonts w:ascii="宋体" w:hAnsi="宋体"/>
        </w:rPr>
      </w:pPr>
      <w:r>
        <w:rPr>
          <w:rFonts w:hint="eastAsia" w:ascii="宋体" w:hAnsi="宋体"/>
        </w:rPr>
        <w:t>经济性质：</w:t>
      </w:r>
    </w:p>
    <w:p w14:paraId="1187168D">
      <w:pPr>
        <w:spacing w:line="480" w:lineRule="auto"/>
        <w:ind w:firstLine="840" w:firstLineChars="400"/>
        <w:rPr>
          <w:rFonts w:ascii="宋体" w:hAnsi="宋体"/>
        </w:rPr>
      </w:pPr>
      <w:r>
        <w:rPr>
          <w:rFonts w:hint="eastAsia" w:ascii="宋体" w:hAnsi="宋体"/>
        </w:rPr>
        <w:t>主营（产）：</w:t>
      </w:r>
    </w:p>
    <w:p w14:paraId="575FA448">
      <w:pPr>
        <w:spacing w:line="480" w:lineRule="auto"/>
        <w:ind w:firstLine="840" w:firstLineChars="400"/>
        <w:rPr>
          <w:rFonts w:ascii="宋体" w:hAnsi="宋体"/>
        </w:rPr>
      </w:pPr>
      <w:r>
        <w:rPr>
          <w:rFonts w:hint="eastAsia" w:ascii="宋体" w:hAnsi="宋体"/>
        </w:rPr>
        <w:t>兼营（产）：</w:t>
      </w:r>
    </w:p>
    <w:p w14:paraId="13F1393A">
      <w:pPr>
        <w:spacing w:line="480" w:lineRule="auto"/>
        <w:ind w:firstLine="960" w:firstLineChars="400"/>
        <w:rPr>
          <w:rFonts w:ascii="宋体" w:hAnsi="宋体"/>
          <w:sz w:val="24"/>
        </w:rPr>
      </w:pPr>
    </w:p>
    <w:p w14:paraId="50396F28">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6"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C3C961">
                            <w:pPr>
                              <w:ind w:firstLine="1260" w:firstLineChars="600"/>
                            </w:pPr>
                            <w:r>
                              <w:rPr>
                                <w:rFonts w:hint="eastAsia"/>
                              </w:rPr>
                              <w:t xml:space="preserve"> 法定代表人</w:t>
                            </w:r>
                            <w:r>
                              <w:rPr>
                                <w:rFonts w:hint="eastAsia" w:ascii="宋体" w:hAnsi="宋体"/>
                              </w:rPr>
                              <w:t>（负责人）</w:t>
                            </w:r>
                          </w:p>
                          <w:p w14:paraId="06164C2C">
                            <w:pPr>
                              <w:ind w:firstLine="1050" w:firstLineChars="500"/>
                            </w:pPr>
                            <w:r>
                              <w:rPr>
                                <w:rFonts w:hint="eastAsia"/>
                              </w:rPr>
                              <w:t xml:space="preserve"> 居民身份证复印件粘贴处</w:t>
                            </w:r>
                          </w:p>
                          <w:p w14:paraId="2DD5D3E9">
                            <w:pPr>
                              <w:ind w:firstLine="1050" w:firstLineChars="500"/>
                            </w:pPr>
                          </w:p>
                          <w:p w14:paraId="4E493FA4">
                            <w:pPr>
                              <w:ind w:firstLine="1785" w:firstLineChars="850"/>
                            </w:pPr>
                            <w:r>
                              <w:rPr>
                                <w:rFonts w:hint="eastAsia"/>
                              </w:rPr>
                              <w:t>（反面）</w:t>
                            </w:r>
                          </w:p>
                          <w:p w14:paraId="743DDE6F">
                            <w:pPr>
                              <w:ind w:firstLine="1050" w:firstLineChars="500"/>
                            </w:pPr>
                          </w:p>
                          <w:p w14:paraId="60625DB6"/>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eGy/tfYBAAAtBAAADgAAAGRycy9lMm9Eb2MueG1srVPL&#10;jtswDLwX6D8Iuje2UyTIGnH20DS9FO2i234AI8u2AL0gKrHz96XkNPtoD3uoDzIpUUPOkNreT0az&#10;swyonG14tSg5k1a4Vtm+4b9+Hj5sOMMItgXtrGz4RSK/371/tx19LZducLqVgRGIxXr0DR9i9HVR&#10;oBikAVw4Ly0ddi4YiOSGvmgDjIRudLEsy3UxutD64IREpN39fMiviOEtgK7rlJB7J05G2jijBqkh&#10;EiUclEe+y9V2nRTxe9ehjEw3nJjGvFISso9pLXZbqPsAflDiWgK8pYRXnAwoS0lvUHuIwE5B/QVl&#10;lAgOXRcXwpliJpIVIRZV+UqbxwG8zFxIavQ30fH/wYpv54fAVNvwNWcWDDX8B4kGtteSrZI8o8ea&#10;oh79Q7h6SGbiOnXBpD+xYFOW9HKTVE6RCdr8WG7WVUlqCzqr7jYVjUBCLZ6u+4Dxi3SGJaPhgdJn&#10;KeH8FeMc+ickZUOnVXtQWmcn9MdPOrAzUH8P+buivwjTlo0Nv1stV1QI0NB2NCxkGk/E0fY534sb&#10;+By4zN+/gFNhe8BhLiAjpDCojYoyZGuQ0H62LYsXT+JaelM8FWNky5mW9ASTlSMjKP2WSNJOW5Iw&#10;dWbuRbLidJwIJplH116oqycfVD+QpFUuPZ3QFGXtrxOfxvS5n0GfXvn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y27ZfYAAAACgEAAA8AAAAAAAAAAQAgAAAAIgAAAGRycy9kb3ducmV2LnhtbFBL&#10;AQIUABQAAAAIAIdO4kB4bL+19gEAAC0EAAAOAAAAAAAAAAEAIAAAACcBAABkcnMvZTJvRG9jLnht&#10;bFBLBQYAAAAABgAGAFkBAACPBQAAAAA=&#10;">
                <v:fill on="t" focussize="0,0"/>
                <v:stroke color="#000000" joinstyle="miter"/>
                <v:imagedata o:title=""/>
                <o:lock v:ext="edit" aspectratio="f"/>
                <v:textbox>
                  <w:txbxContent>
                    <w:p w14:paraId="18C3C961">
                      <w:pPr>
                        <w:ind w:firstLine="1260" w:firstLineChars="600"/>
                      </w:pPr>
                      <w:r>
                        <w:rPr>
                          <w:rFonts w:hint="eastAsia"/>
                        </w:rPr>
                        <w:t xml:space="preserve"> 法定代表人</w:t>
                      </w:r>
                      <w:r>
                        <w:rPr>
                          <w:rFonts w:hint="eastAsia" w:ascii="宋体" w:hAnsi="宋体"/>
                        </w:rPr>
                        <w:t>（负责人）</w:t>
                      </w:r>
                    </w:p>
                    <w:p w14:paraId="06164C2C">
                      <w:pPr>
                        <w:ind w:firstLine="1050" w:firstLineChars="500"/>
                      </w:pPr>
                      <w:r>
                        <w:rPr>
                          <w:rFonts w:hint="eastAsia"/>
                        </w:rPr>
                        <w:t xml:space="preserve"> 居民身份证复印件粘贴处</w:t>
                      </w:r>
                    </w:p>
                    <w:p w14:paraId="2DD5D3E9">
                      <w:pPr>
                        <w:ind w:firstLine="1050" w:firstLineChars="500"/>
                      </w:pPr>
                    </w:p>
                    <w:p w14:paraId="4E493FA4">
                      <w:pPr>
                        <w:ind w:firstLine="1785" w:firstLineChars="850"/>
                      </w:pPr>
                      <w:r>
                        <w:rPr>
                          <w:rFonts w:hint="eastAsia"/>
                        </w:rPr>
                        <w:t>（反面）</w:t>
                      </w:r>
                    </w:p>
                    <w:p w14:paraId="743DDE6F">
                      <w:pPr>
                        <w:ind w:firstLine="1050" w:firstLineChars="500"/>
                      </w:pPr>
                    </w:p>
                    <w:p w14:paraId="60625DB6"/>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5"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63F3923">
                            <w:pPr>
                              <w:ind w:firstLine="1260" w:firstLineChars="600"/>
                              <w:jc w:val="left"/>
                            </w:pPr>
                            <w:r>
                              <w:rPr>
                                <w:rFonts w:hint="eastAsia"/>
                              </w:rPr>
                              <w:t>法定代表人</w:t>
                            </w:r>
                            <w:r>
                              <w:rPr>
                                <w:rFonts w:hint="eastAsia" w:ascii="宋体" w:hAnsi="宋体"/>
                              </w:rPr>
                              <w:t>（负责人）</w:t>
                            </w:r>
                          </w:p>
                          <w:p w14:paraId="4CAE7E47">
                            <w:pPr>
                              <w:ind w:firstLine="1050" w:firstLineChars="500"/>
                              <w:jc w:val="left"/>
                            </w:pPr>
                            <w:r>
                              <w:rPr>
                                <w:rFonts w:hint="eastAsia"/>
                              </w:rPr>
                              <w:t xml:space="preserve"> 居民身份证复印件粘贴处</w:t>
                            </w:r>
                          </w:p>
                          <w:p w14:paraId="2334DA1E">
                            <w:pPr>
                              <w:ind w:firstLine="1050" w:firstLineChars="500"/>
                              <w:jc w:val="left"/>
                            </w:pPr>
                          </w:p>
                          <w:p w14:paraId="41599FA7">
                            <w:pPr>
                              <w:ind w:firstLine="1785" w:firstLineChars="850"/>
                              <w:jc w:val="left"/>
                            </w:pPr>
                            <w:r>
                              <w:rPr>
                                <w:rFonts w:hint="eastAsia"/>
                              </w:rPr>
                              <w:t>（正面）</w:t>
                            </w:r>
                          </w:p>
                          <w:p w14:paraId="17E88962">
                            <w:pPr>
                              <w:ind w:firstLine="1050" w:firstLineChars="500"/>
                              <w:jc w:val="left"/>
                            </w:pPr>
                          </w:p>
                          <w:p w14:paraId="7373E912">
                            <w:pPr>
                              <w:jc w:val="left"/>
                            </w:pPr>
                          </w:p>
                        </w:txbxContent>
                      </wps:txbx>
                      <wps:bodyPr upright="1"/>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KoqsNb2AQAALQQAAA4AAABkcnMvZTJvRG9jLnhtbK1T&#10;y47bMAy8F+g/CLo3ttPuImvE2UPT9FK0i+72AxiZtgXoBUmJnb8vJafZR3vIoT7IpEQNOUNqfT9p&#10;xY7og7Sm4dWi5AyNsK00fcN/Pe0+rDgLEUwLyhps+AkDv9+8f7ceXY1LO1jVomcEYkI9uoYPMbq6&#10;KIIYUENYWIeGDjvrNURyfV+0HkZC16pYluVtMVrfOm8FhkC72/mQnxH9NYC266TArRUHjSbOqB4V&#10;RKIUBukC3+Rquw5F/NF1ASNTDSemMa+UhOx9WovNGuregxukOJcA15TwhpMGaSjpBWoLEdjBy7+g&#10;tBTeBtvFhbC6mIlkRYhFVb7R5nEAh5kLSR3cRfTw/2DF9+ODZ7Jt+A1nBjQ1/CeJBqZXyD4leUYX&#10;aop6dA/+7AUyE9ep8zr9iQWbsqSni6Q4RSZo82O5uq1KUlvQWXW3qmgEEmrxfN35EL+i1SwZDfeU&#10;PksJx28hzqF/QlK2YJVsd1Kp7Ph+/1l5dgTq7y5/Z/RXYcqwseF3N0siKYCGtqNhIVM7Ih5Mn/O9&#10;uhFeApf5+xdwKmwLYZgLyAgpDGotI/psDQjtF9OyeHIkrqE3xVMxGlvOFNITTFaOjCDVNZGknTIk&#10;YerM3ItkxWk/EUwy97Y9UVcPzst+IEmrXHo6oSnK2p8nPo3pSz+DPr/y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f1/F2QAAAAoBAAAPAAAAAAAAAAEAIAAAACIAAABkcnMvZG93bnJldi54bWxQ&#10;SwECFAAUAAAACACHTuJAqiqw1vYBAAAtBAAADgAAAAAAAAABACAAAAAoAQAAZHJzL2Uyb0RvYy54&#10;bWxQSwUGAAAAAAYABgBZAQAAkAUAAAAA&#10;">
                <v:fill on="t" focussize="0,0"/>
                <v:stroke color="#000000" joinstyle="miter"/>
                <v:imagedata o:title=""/>
                <o:lock v:ext="edit" aspectratio="f"/>
                <v:textbox>
                  <w:txbxContent>
                    <w:p w14:paraId="263F3923">
                      <w:pPr>
                        <w:ind w:firstLine="1260" w:firstLineChars="600"/>
                        <w:jc w:val="left"/>
                      </w:pPr>
                      <w:r>
                        <w:rPr>
                          <w:rFonts w:hint="eastAsia"/>
                        </w:rPr>
                        <w:t>法定代表人</w:t>
                      </w:r>
                      <w:r>
                        <w:rPr>
                          <w:rFonts w:hint="eastAsia" w:ascii="宋体" w:hAnsi="宋体"/>
                        </w:rPr>
                        <w:t>（负责人）</w:t>
                      </w:r>
                    </w:p>
                    <w:p w14:paraId="4CAE7E47">
                      <w:pPr>
                        <w:ind w:firstLine="1050" w:firstLineChars="500"/>
                        <w:jc w:val="left"/>
                      </w:pPr>
                      <w:r>
                        <w:rPr>
                          <w:rFonts w:hint="eastAsia"/>
                        </w:rPr>
                        <w:t xml:space="preserve"> 居民身份证复印件粘贴处</w:t>
                      </w:r>
                    </w:p>
                    <w:p w14:paraId="2334DA1E">
                      <w:pPr>
                        <w:ind w:firstLine="1050" w:firstLineChars="500"/>
                        <w:jc w:val="left"/>
                      </w:pPr>
                    </w:p>
                    <w:p w14:paraId="41599FA7">
                      <w:pPr>
                        <w:ind w:firstLine="1785" w:firstLineChars="850"/>
                        <w:jc w:val="left"/>
                      </w:pPr>
                      <w:r>
                        <w:rPr>
                          <w:rFonts w:hint="eastAsia"/>
                        </w:rPr>
                        <w:t>（正面）</w:t>
                      </w:r>
                    </w:p>
                    <w:p w14:paraId="17E88962">
                      <w:pPr>
                        <w:ind w:firstLine="1050" w:firstLineChars="500"/>
                        <w:jc w:val="left"/>
                      </w:pPr>
                    </w:p>
                    <w:p w14:paraId="7373E912">
                      <w:pPr>
                        <w:jc w:val="left"/>
                      </w:pPr>
                    </w:p>
                  </w:txbxContent>
                </v:textbox>
              </v:rect>
            </w:pict>
          </mc:Fallback>
        </mc:AlternateContent>
      </w:r>
    </w:p>
    <w:p w14:paraId="038B7683">
      <w:pPr>
        <w:spacing w:line="500" w:lineRule="exact"/>
        <w:rPr>
          <w:rFonts w:ascii="宋体"/>
          <w:b/>
          <w:bCs/>
        </w:rPr>
      </w:pPr>
    </w:p>
    <w:p w14:paraId="23533114">
      <w:pPr>
        <w:spacing w:line="500" w:lineRule="exact"/>
        <w:rPr>
          <w:rFonts w:ascii="宋体"/>
          <w:b/>
          <w:bCs/>
        </w:rPr>
      </w:pPr>
    </w:p>
    <w:p w14:paraId="3CE023BD">
      <w:pPr>
        <w:spacing w:line="500" w:lineRule="exact"/>
        <w:rPr>
          <w:rFonts w:ascii="宋体"/>
          <w:b/>
          <w:bCs/>
        </w:rPr>
      </w:pPr>
    </w:p>
    <w:p w14:paraId="75F5EBBF">
      <w:pPr>
        <w:spacing w:line="500" w:lineRule="exact"/>
        <w:rPr>
          <w:rFonts w:ascii="宋体"/>
          <w:b/>
          <w:bCs/>
        </w:rPr>
      </w:pPr>
    </w:p>
    <w:p w14:paraId="21CB13D6">
      <w:pPr>
        <w:spacing w:line="500" w:lineRule="exact"/>
        <w:rPr>
          <w:rFonts w:ascii="宋体"/>
          <w:b/>
          <w:bCs/>
        </w:rPr>
      </w:pPr>
    </w:p>
    <w:p w14:paraId="2650CB71">
      <w:pPr>
        <w:spacing w:line="500" w:lineRule="exact"/>
        <w:rPr>
          <w:rFonts w:ascii="宋体"/>
          <w:b/>
          <w:bCs/>
        </w:rPr>
      </w:pPr>
    </w:p>
    <w:p w14:paraId="0D65C38A">
      <w:pPr>
        <w:spacing w:line="360" w:lineRule="auto"/>
        <w:ind w:firstLine="539" w:firstLineChars="257"/>
        <w:rPr>
          <w:highlight w:val="yellow"/>
        </w:rPr>
      </w:pPr>
      <w:r>
        <w:rPr>
          <w:rFonts w:hint="eastAsia"/>
          <w:highlight w:val="yellow"/>
        </w:rPr>
        <w:t>注：投标人必须提供有效的身份证件（有效期限未过期）。</w:t>
      </w:r>
    </w:p>
    <w:p w14:paraId="3B255D31">
      <w:pPr>
        <w:spacing w:line="360" w:lineRule="auto"/>
        <w:ind w:firstLine="539" w:firstLineChars="257"/>
        <w:rPr>
          <w:highlight w:val="yellow"/>
        </w:rPr>
      </w:pPr>
    </w:p>
    <w:p w14:paraId="3D2CD825">
      <w:pPr>
        <w:spacing w:line="360" w:lineRule="auto"/>
        <w:ind w:firstLine="539" w:firstLineChars="257"/>
      </w:pPr>
      <w:r>
        <w:rPr>
          <w:rFonts w:hint="eastAsia"/>
        </w:rPr>
        <w:t>单位名称：（</w:t>
      </w:r>
      <w:r>
        <w:rPr>
          <w:rFonts w:hint="eastAsia"/>
          <w:snapToGrid w:val="0"/>
          <w:kern w:val="0"/>
        </w:rPr>
        <w:t>加盖公章</w:t>
      </w:r>
      <w:r>
        <w:rPr>
          <w:rFonts w:hint="eastAsia"/>
        </w:rPr>
        <w:t>）</w:t>
      </w:r>
    </w:p>
    <w:p w14:paraId="1876988C">
      <w:pPr>
        <w:spacing w:line="360" w:lineRule="auto"/>
        <w:ind w:firstLine="539" w:firstLineChars="257"/>
      </w:pPr>
    </w:p>
    <w:p w14:paraId="34B05A71">
      <w:pPr>
        <w:spacing w:line="360" w:lineRule="auto"/>
        <w:ind w:firstLine="539" w:firstLineChars="257"/>
        <w:rPr>
          <w:b/>
          <w:bCs/>
          <w:sz w:val="28"/>
        </w:rPr>
      </w:pPr>
      <w:r>
        <w:rPr>
          <w:rFonts w:hint="eastAsia"/>
        </w:rPr>
        <w:t>日期：年月 日</w:t>
      </w:r>
    </w:p>
    <w:p w14:paraId="7E80EB3E">
      <w:pPr>
        <w:ind w:firstLine="2249" w:firstLineChars="800"/>
        <w:rPr>
          <w:b/>
          <w:bCs/>
          <w:sz w:val="28"/>
        </w:rPr>
      </w:pPr>
    </w:p>
    <w:p w14:paraId="3451BAAE">
      <w:pPr>
        <w:jc w:val="center"/>
        <w:rPr>
          <w:b/>
          <w:bCs/>
          <w:sz w:val="28"/>
        </w:rPr>
      </w:pPr>
    </w:p>
    <w:p w14:paraId="3813D72A">
      <w:pPr>
        <w:jc w:val="center"/>
        <w:rPr>
          <w:b/>
          <w:bCs/>
          <w:sz w:val="28"/>
        </w:rPr>
      </w:pPr>
    </w:p>
    <w:p w14:paraId="22CF9552">
      <w:pPr>
        <w:jc w:val="center"/>
        <w:rPr>
          <w:b/>
          <w:bCs/>
          <w:sz w:val="28"/>
        </w:rPr>
      </w:pPr>
    </w:p>
    <w:p w14:paraId="03BECA40">
      <w:pPr>
        <w:jc w:val="center"/>
        <w:rPr>
          <w:b/>
          <w:bCs/>
          <w:sz w:val="28"/>
        </w:rPr>
      </w:pPr>
      <w:r>
        <w:rPr>
          <w:rFonts w:hint="eastAsia"/>
          <w:b/>
          <w:bCs/>
          <w:sz w:val="28"/>
        </w:rPr>
        <w:t>法定代表人（负责人）授权委托书</w:t>
      </w:r>
      <w:r>
        <w:rPr>
          <w:rFonts w:hint="eastAsia" w:ascii="宋体" w:hAnsi="宋体"/>
          <w:b/>
          <w:sz w:val="30"/>
          <w:szCs w:val="30"/>
        </w:rPr>
        <w:t>（参考）</w:t>
      </w:r>
    </w:p>
    <w:p w14:paraId="52ADEB83"/>
    <w:p w14:paraId="30ED4996">
      <w:pPr>
        <w:rPr>
          <w:b/>
          <w:bCs/>
        </w:rPr>
      </w:pPr>
      <w:r>
        <w:rPr>
          <w:rFonts w:hint="eastAsia"/>
        </w:rPr>
        <w:t>深圳市中正招标有限公司</w:t>
      </w:r>
      <w:r>
        <w:rPr>
          <w:rFonts w:hint="eastAsia"/>
          <w:b/>
          <w:bCs/>
        </w:rPr>
        <w:t>：</w:t>
      </w:r>
    </w:p>
    <w:p w14:paraId="4335829B">
      <w:pPr>
        <w:ind w:firstLine="630"/>
      </w:pPr>
    </w:p>
    <w:p w14:paraId="1520B389">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u w:val="single"/>
        </w:rPr>
        <w:t xml:space="preserve">（招标项目名称、编号） </w:t>
      </w:r>
      <w:r>
        <w:rPr>
          <w:rFonts w:hint="eastAsia"/>
        </w:rPr>
        <w:t>招标活动，全权代表我单位处理投标的有关事宜。</w:t>
      </w:r>
    </w:p>
    <w:p w14:paraId="198C0D46">
      <w:pPr>
        <w:adjustRightInd w:val="0"/>
        <w:snapToGrid w:val="0"/>
        <w:spacing w:line="360" w:lineRule="auto"/>
        <w:ind w:firstLine="629"/>
      </w:pPr>
    </w:p>
    <w:p w14:paraId="351CD047">
      <w:pPr>
        <w:adjustRightInd w:val="0"/>
        <w:snapToGrid w:val="0"/>
        <w:spacing w:line="360" w:lineRule="auto"/>
        <w:ind w:firstLine="629"/>
        <w:rPr>
          <w:b/>
          <w:bCs/>
        </w:rPr>
      </w:pPr>
      <w:r>
        <w:rPr>
          <w:rFonts w:hint="eastAsia"/>
          <w:b/>
          <w:bCs/>
        </w:rPr>
        <w:t>附授权代表情况：</w:t>
      </w:r>
    </w:p>
    <w:p w14:paraId="0C791764">
      <w:pPr>
        <w:adjustRightInd w:val="0"/>
        <w:snapToGrid w:val="0"/>
        <w:spacing w:line="360" w:lineRule="auto"/>
        <w:ind w:firstLine="629"/>
      </w:pPr>
      <w:r>
        <w:rPr>
          <w:rFonts w:hint="eastAsia"/>
        </w:rPr>
        <w:t>姓名：            性别：</w:t>
      </w:r>
    </w:p>
    <w:p w14:paraId="79236C0C">
      <w:pPr>
        <w:adjustRightInd w:val="0"/>
        <w:snapToGrid w:val="0"/>
        <w:spacing w:line="360" w:lineRule="auto"/>
        <w:ind w:firstLine="629"/>
        <w:rPr>
          <w:b/>
          <w:bCs/>
        </w:rPr>
      </w:pPr>
      <w:r>
        <w:rPr>
          <w:rFonts w:hint="eastAsia"/>
        </w:rPr>
        <w:t>年龄：</w:t>
      </w:r>
    </w:p>
    <w:p w14:paraId="290CE814">
      <w:pPr>
        <w:adjustRightInd w:val="0"/>
        <w:snapToGrid w:val="0"/>
        <w:spacing w:line="360" w:lineRule="auto"/>
        <w:ind w:firstLine="629"/>
      </w:pPr>
      <w:r>
        <w:rPr>
          <w:rFonts w:hint="eastAsia"/>
        </w:rPr>
        <w:t>职务：</w:t>
      </w:r>
    </w:p>
    <w:p w14:paraId="5F4820A4">
      <w:pPr>
        <w:adjustRightInd w:val="0"/>
        <w:snapToGrid w:val="0"/>
        <w:spacing w:line="360" w:lineRule="auto"/>
        <w:ind w:firstLine="629"/>
      </w:pPr>
      <w:r>
        <w:rPr>
          <w:rFonts w:hint="eastAsia"/>
        </w:rPr>
        <w:t>身份证号码：</w:t>
      </w:r>
    </w:p>
    <w:p w14:paraId="48E21FA7">
      <w:pPr>
        <w:adjustRightInd w:val="0"/>
        <w:snapToGrid w:val="0"/>
        <w:spacing w:line="360" w:lineRule="auto"/>
        <w:ind w:firstLine="629"/>
        <w:rPr>
          <w:b/>
          <w:bCs/>
        </w:rPr>
      </w:pPr>
      <w:r>
        <w:rPr>
          <w:rFonts w:hint="eastAsia"/>
        </w:rPr>
        <w:t>邮编：</w:t>
      </w:r>
    </w:p>
    <w:p w14:paraId="7D38EDEB">
      <w:pPr>
        <w:adjustRightInd w:val="0"/>
        <w:snapToGrid w:val="0"/>
        <w:spacing w:line="360" w:lineRule="auto"/>
        <w:ind w:firstLine="629"/>
      </w:pPr>
      <w:r>
        <w:rPr>
          <w:rFonts w:hint="eastAsia"/>
        </w:rPr>
        <w:t>通讯地址：</w:t>
      </w:r>
    </w:p>
    <w:p w14:paraId="606FFBC8">
      <w:pPr>
        <w:adjustRightInd w:val="0"/>
        <w:snapToGrid w:val="0"/>
        <w:spacing w:line="360" w:lineRule="auto"/>
        <w:ind w:firstLine="629"/>
      </w:pPr>
      <w:r>
        <w:rPr>
          <w:rFonts w:hint="eastAsia"/>
        </w:rPr>
        <w:t>电话：</w:t>
      </w:r>
    </w:p>
    <w:p w14:paraId="7DAA477A">
      <w:pPr>
        <w:adjustRightInd w:val="0"/>
        <w:snapToGrid w:val="0"/>
        <w:spacing w:line="360" w:lineRule="auto"/>
        <w:ind w:firstLine="629"/>
      </w:pPr>
    </w:p>
    <w:p w14:paraId="0E694516">
      <w:pPr>
        <w:ind w:firstLine="630"/>
      </w:pPr>
      <w:r>
        <w:rPr>
          <w:rFonts w:hint="eastAsia"/>
        </w:rPr>
        <w:t>投标单位名称：（公章）</w:t>
      </w:r>
    </w:p>
    <w:p w14:paraId="063DA5A9">
      <w:pPr>
        <w:ind w:firstLine="630"/>
      </w:pPr>
    </w:p>
    <w:p w14:paraId="07185CA4">
      <w:pPr>
        <w:ind w:firstLine="630"/>
      </w:pPr>
      <w:r>
        <w:rPr>
          <w:rFonts w:hint="eastAsia"/>
        </w:rPr>
        <w:t>法定代表人（单位负责人）：（</w:t>
      </w:r>
      <w:r>
        <w:rPr>
          <w:snapToGrid w:val="0"/>
          <w:kern w:val="0"/>
        </w:rPr>
        <w:t>签字</w:t>
      </w:r>
      <w:r>
        <w:rPr>
          <w:rFonts w:hint="eastAsia"/>
        </w:rPr>
        <w:t>）</w:t>
      </w:r>
    </w:p>
    <w:p w14:paraId="33B8B94D">
      <w:pPr>
        <w:ind w:firstLine="630"/>
      </w:pPr>
    </w:p>
    <w:p w14:paraId="175A78A1">
      <w:pPr>
        <w:ind w:firstLine="630"/>
      </w:pPr>
      <w:r>
        <w:rPr>
          <w:rFonts w:hint="eastAsia"/>
        </w:rPr>
        <w:t>授权代表：（</w:t>
      </w:r>
      <w:r>
        <w:rPr>
          <w:snapToGrid w:val="0"/>
          <w:kern w:val="0"/>
        </w:rPr>
        <w:t>签字</w:t>
      </w:r>
      <w:r>
        <w:rPr>
          <w:rFonts w:hint="eastAsia"/>
        </w:rPr>
        <w:t>）</w:t>
      </w:r>
    </w:p>
    <w:p w14:paraId="651EA8C6">
      <w:pPr>
        <w:ind w:firstLine="630"/>
      </w:pPr>
    </w:p>
    <w:p w14:paraId="51154513">
      <w:pPr>
        <w:adjustRightInd w:val="0"/>
        <w:snapToGrid w:val="0"/>
        <w:spacing w:line="300" w:lineRule="auto"/>
        <w:ind w:firstLine="5317" w:firstLineChars="2532"/>
      </w:pPr>
      <w:r>
        <w:rPr>
          <w:rFonts w:hint="eastAsia"/>
        </w:rPr>
        <w:t>年月日</w:t>
      </w:r>
    </w:p>
    <w:p w14:paraId="4A8813FA">
      <w:pPr>
        <w:spacing w:line="440" w:lineRule="exact"/>
        <w:rPr>
          <w:rFonts w:ascii="黑体" w:eastAsia="黑体"/>
        </w:rPr>
      </w:pPr>
      <w:bookmarkStart w:id="63"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3"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92A0F86">
                            <w:pPr>
                              <w:ind w:firstLine="1260" w:firstLineChars="600"/>
                            </w:pPr>
                            <w:r>
                              <w:rPr>
                                <w:rFonts w:hint="eastAsia"/>
                              </w:rPr>
                              <w:t>被授权人（授权代表）</w:t>
                            </w:r>
                          </w:p>
                          <w:p w14:paraId="5C3F9289">
                            <w:pPr>
                              <w:ind w:firstLine="1050" w:firstLineChars="500"/>
                            </w:pPr>
                            <w:r>
                              <w:rPr>
                                <w:rFonts w:hint="eastAsia"/>
                              </w:rPr>
                              <w:t>居民身份证复印件粘贴处</w:t>
                            </w:r>
                          </w:p>
                          <w:p w14:paraId="284A3C7E">
                            <w:pPr>
                              <w:ind w:firstLine="1050" w:firstLineChars="500"/>
                            </w:pPr>
                          </w:p>
                          <w:p w14:paraId="46EF601E">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is85xvYBAAAtBAAADgAAAGRycy9lMm9Eb2MueG1srVNN&#10;b9swDL0P2H8QdF9sp2iRGnF6WJZdhq1Yux+gyLQtQF8Qldj596PkLP3YDjnMB5mUqEe+R2r9MBnN&#10;jhBQOdvwalFyBla6Vtm+4b+ed59WnGEUthXaWWj4CZA/bD5+WI++hqUbnG4hMAKxWI++4UOMvi4K&#10;lAMYgQvnwdJh54IRkdzQF20QI6EbXSzL8q4YXWh9cBIQaXc7H/IzYrgG0HWdkrB18mDAxhk1gBaR&#10;KOGgPPJNrrbrQMYfXYcQmW44MY15pSRk79NabNai7oPwg5LnEsQ1JbzjZISylPQCtRVRsENQf0EZ&#10;JYND18WFdKaYiWRFiEVVvtPmaRAeMheSGv1FdPx/sPL78TEw1Tb8hjMrDDX8J4kmbK+BLZM8o8ea&#10;op78Yzh7SGbiOnXBpD+xYFOW9HSRFKbIJG3elKu7qiS1JZ1V96uKRiChFi/XfcD4FZxhyWh4oPRZ&#10;SnH8hnEO/ROSsqHTqt0prbMT+v1nHdhRUH93+TujvwnTlo0Nv79d3lIhgoa2o2Eh03gijrbP+d7c&#10;wNfAZf7+BZwK2woc5gIyQgoTtVERQrYGEO0X27J48iSupTfFUzEGWs400BNMVo6MQulrIkk7bUnC&#10;1Jm5F8mK034imGTuXXuirh58UP1Akla59HRCU5S1P098GtPXfgZ9eeW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CnLoXYAAAACgEAAA8AAAAAAAAAAQAgAAAAIgAAAGRycy9kb3ducmV2LnhtbFBL&#10;AQIUABQAAAAIAIdO4kCKzznG9gEAAC0EAAAOAAAAAAAAAAEAIAAAACcBAABkcnMvZTJvRG9jLnht&#10;bFBLBQYAAAAABgAGAFkBAACPBQAAAAA=&#10;">
                <v:fill on="t" focussize="0,0"/>
                <v:stroke color="#000000" joinstyle="miter"/>
                <v:imagedata o:title=""/>
                <o:lock v:ext="edit" aspectratio="f"/>
                <v:textbox>
                  <w:txbxContent>
                    <w:p w14:paraId="592A0F86">
                      <w:pPr>
                        <w:ind w:firstLine="1260" w:firstLineChars="600"/>
                      </w:pPr>
                      <w:r>
                        <w:rPr>
                          <w:rFonts w:hint="eastAsia"/>
                        </w:rPr>
                        <w:t>被授权人（授权代表）</w:t>
                      </w:r>
                    </w:p>
                    <w:p w14:paraId="5C3F9289">
                      <w:pPr>
                        <w:ind w:firstLine="1050" w:firstLineChars="500"/>
                      </w:pPr>
                      <w:r>
                        <w:rPr>
                          <w:rFonts w:hint="eastAsia"/>
                        </w:rPr>
                        <w:t>居民身份证复印件粘贴处</w:t>
                      </w:r>
                    </w:p>
                    <w:p w14:paraId="284A3C7E">
                      <w:pPr>
                        <w:ind w:firstLine="1050" w:firstLineChars="500"/>
                      </w:pPr>
                    </w:p>
                    <w:p w14:paraId="46EF601E">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4"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917C02">
                            <w:pPr>
                              <w:ind w:firstLine="1260" w:firstLineChars="600"/>
                            </w:pPr>
                            <w:r>
                              <w:rPr>
                                <w:rFonts w:hint="eastAsia"/>
                              </w:rPr>
                              <w:t>被授权人（授权代表）</w:t>
                            </w:r>
                          </w:p>
                          <w:p w14:paraId="65D483B9">
                            <w:pPr>
                              <w:ind w:firstLine="1050" w:firstLineChars="500"/>
                            </w:pPr>
                            <w:r>
                              <w:rPr>
                                <w:rFonts w:hint="eastAsia"/>
                              </w:rPr>
                              <w:t>居民身份证复印件粘贴处</w:t>
                            </w:r>
                          </w:p>
                          <w:p w14:paraId="7290C7D0">
                            <w:pPr>
                              <w:ind w:firstLine="1050" w:firstLineChars="500"/>
                            </w:pPr>
                          </w:p>
                          <w:p w14:paraId="04B69F83">
                            <w:pPr>
                              <w:ind w:firstLine="1785" w:firstLineChars="850"/>
                            </w:pPr>
                            <w:r>
                              <w:rPr>
                                <w:rFonts w:hint="eastAsia"/>
                              </w:rPr>
                              <w:t>（反面）</w:t>
                            </w:r>
                          </w:p>
                          <w:p w14:paraId="444C0E8D"/>
                        </w:txbxContent>
                      </wps:txbx>
                      <wps:bodyPr upright="1"/>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HFivbPcBAAAtBAAADgAAAGRycy9lMm9Eb2MueG1srVPL&#10;jtswDLwX6D8Iuje2s91F1oizh6bppWgX3fYDGFm2BegFUYmdvy8lp9lHe8ihPsikRA05Q2r9MBnN&#10;jjKgcrbh1aLkTFrhWmX7hv/6ufuw4gwj2Ba0s7LhJ4n8YfP+3Xr0tVy6welWBkYgFuvRN3yI0ddF&#10;gWKQBnDhvLR02LlgIJIb+qINMBK60cWyLO+K0YXWByckIu1u50N+RgzXALquU0JunTgYaeOMGqSG&#10;SJRwUB75JlfbdVLE712HMjLdcGIa80pJyN6ntdisoe4D+EGJcwlwTQlvOBlQlpJeoLYQgR2C+gvK&#10;KBEcui4uhDPFTCQrQiyq8o02TwN4mbmQ1OgvouP/gxXfjo+BqbbhHzmzYKjhP0g0sL2W7CbJM3qs&#10;KerJP4azh2QmrlMXTPoTCzZlSU8XSeUUmaDNm3J1V5WktqCz6n5V0Qgk1OL5ug8Yv0hnWDIaHih9&#10;lhKOXzHOoX9CUjZ0WrU7pXV2Qr//pAM7AvV3l78z+qswbdnY8Pvb5S0VAjS0HQ0LmcYTcbR9zvfq&#10;Br4ELvP3L+BU2BZwmAvICCkMaqOiDNkaJLSfbcviyZO4lt4UT8UY2XKmJT3BZOXICEpfE0naaUsS&#10;ps7MvUhWnPYTwSRz79oTdfXgg+oHkrTKpacTmqKs/Xni05i+9DPo8yvf/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h2b+u2AAAAAoBAAAPAAAAAAAAAAEAIAAAACIAAABkcnMvZG93bnJldi54bWxQ&#10;SwECFAAUAAAACACHTuJAHFivbPcBAAAtBAAADgAAAAAAAAABACAAAAAnAQAAZHJzL2Uyb0RvYy54&#10;bWxQSwUGAAAAAAYABgBZAQAAkAUAAAAA&#10;">
                <v:fill on="t" focussize="0,0"/>
                <v:stroke color="#000000" joinstyle="miter"/>
                <v:imagedata o:title=""/>
                <o:lock v:ext="edit" aspectratio="f"/>
                <v:textbox>
                  <w:txbxContent>
                    <w:p w14:paraId="1A917C02">
                      <w:pPr>
                        <w:ind w:firstLine="1260" w:firstLineChars="600"/>
                      </w:pPr>
                      <w:r>
                        <w:rPr>
                          <w:rFonts w:hint="eastAsia"/>
                        </w:rPr>
                        <w:t>被授权人（授权代表）</w:t>
                      </w:r>
                    </w:p>
                    <w:p w14:paraId="65D483B9">
                      <w:pPr>
                        <w:ind w:firstLine="1050" w:firstLineChars="500"/>
                      </w:pPr>
                      <w:r>
                        <w:rPr>
                          <w:rFonts w:hint="eastAsia"/>
                        </w:rPr>
                        <w:t>居民身份证复印件粘贴处</w:t>
                      </w:r>
                    </w:p>
                    <w:p w14:paraId="7290C7D0">
                      <w:pPr>
                        <w:ind w:firstLine="1050" w:firstLineChars="500"/>
                      </w:pPr>
                    </w:p>
                    <w:p w14:paraId="04B69F83">
                      <w:pPr>
                        <w:ind w:firstLine="1785" w:firstLineChars="850"/>
                      </w:pPr>
                      <w:r>
                        <w:rPr>
                          <w:rFonts w:hint="eastAsia"/>
                        </w:rPr>
                        <w:t>（反面）</w:t>
                      </w:r>
                    </w:p>
                    <w:p w14:paraId="444C0E8D"/>
                  </w:txbxContent>
                </v:textbox>
              </v:rect>
            </w:pict>
          </mc:Fallback>
        </mc:AlternateContent>
      </w:r>
      <w:bookmarkEnd w:id="63"/>
    </w:p>
    <w:p w14:paraId="6FA2715A">
      <w:pPr>
        <w:spacing w:line="440" w:lineRule="exact"/>
        <w:rPr>
          <w:rFonts w:ascii="黑体" w:eastAsia="黑体"/>
        </w:rPr>
      </w:pPr>
    </w:p>
    <w:p w14:paraId="366D45DD">
      <w:pPr>
        <w:spacing w:line="440" w:lineRule="exact"/>
        <w:rPr>
          <w:rFonts w:ascii="黑体" w:eastAsia="黑体"/>
        </w:rPr>
      </w:pPr>
    </w:p>
    <w:p w14:paraId="6F4118B7">
      <w:pPr>
        <w:spacing w:line="440" w:lineRule="exact"/>
        <w:rPr>
          <w:rFonts w:ascii="黑体" w:eastAsia="黑体"/>
        </w:rPr>
      </w:pPr>
    </w:p>
    <w:p w14:paraId="393AF5D1">
      <w:pPr>
        <w:spacing w:line="440" w:lineRule="exact"/>
        <w:rPr>
          <w:rFonts w:ascii="黑体" w:eastAsia="黑体"/>
        </w:rPr>
      </w:pPr>
    </w:p>
    <w:p w14:paraId="4FD9CABC">
      <w:pPr>
        <w:tabs>
          <w:tab w:val="left" w:pos="5115"/>
        </w:tabs>
        <w:spacing w:line="440" w:lineRule="exact"/>
        <w:rPr>
          <w:rFonts w:ascii="黑体" w:eastAsia="黑体"/>
        </w:rPr>
      </w:pPr>
      <w:r>
        <w:rPr>
          <w:rFonts w:ascii="黑体" w:eastAsia="黑体"/>
        </w:rPr>
        <w:tab/>
      </w:r>
    </w:p>
    <w:p w14:paraId="1720D408">
      <w:pPr>
        <w:spacing w:line="440" w:lineRule="exact"/>
        <w:rPr>
          <w:rFonts w:ascii="黑体" w:eastAsia="黑体"/>
        </w:rPr>
      </w:pPr>
    </w:p>
    <w:p w14:paraId="30F47C0C">
      <w:pPr>
        <w:adjustRightInd w:val="0"/>
        <w:snapToGrid w:val="0"/>
        <w:spacing w:line="300" w:lineRule="auto"/>
        <w:ind w:firstLine="5008" w:firstLineChars="2385"/>
      </w:pPr>
    </w:p>
    <w:p w14:paraId="02980277">
      <w:pPr>
        <w:spacing w:line="360" w:lineRule="auto"/>
        <w:ind w:firstLine="539" w:firstLineChars="257"/>
      </w:pPr>
      <w:r>
        <w:rPr>
          <w:rFonts w:hint="eastAsia"/>
          <w:highlight w:val="yellow"/>
        </w:rPr>
        <w:t>注：投标人必须提供有效的身份证件（有效期限未过期）。</w:t>
      </w:r>
    </w:p>
    <w:p w14:paraId="3A109376">
      <w:pPr>
        <w:adjustRightInd w:val="0"/>
        <w:snapToGrid w:val="0"/>
        <w:spacing w:line="300" w:lineRule="auto"/>
      </w:pPr>
    </w:p>
    <w:p w14:paraId="2F341DDE">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567A0477">
      <w:pPr>
        <w:tabs>
          <w:tab w:val="left" w:pos="720"/>
        </w:tabs>
        <w:adjustRightInd w:val="0"/>
        <w:snapToGrid w:val="0"/>
        <w:spacing w:line="300" w:lineRule="auto"/>
      </w:pPr>
    </w:p>
    <w:p w14:paraId="1E661E54">
      <w:pPr>
        <w:tabs>
          <w:tab w:val="left" w:pos="720"/>
        </w:tabs>
        <w:adjustRightInd w:val="0"/>
        <w:snapToGrid w:val="0"/>
        <w:spacing w:line="300" w:lineRule="auto"/>
        <w:rPr>
          <w:b/>
          <w:snapToGrid w:val="0"/>
          <w:kern w:val="0"/>
          <w:sz w:val="28"/>
        </w:rPr>
      </w:pPr>
    </w:p>
    <w:p w14:paraId="79BB3184">
      <w:pPr>
        <w:pStyle w:val="3"/>
        <w:tabs>
          <w:tab w:val="left" w:pos="371"/>
        </w:tabs>
        <w:spacing w:before="120" w:after="120"/>
        <w:ind w:left="-1" w:leftChars="-1" w:hanging="1"/>
        <w:jc w:val="center"/>
        <w:rPr>
          <w:rFonts w:asciiTheme="minorEastAsia" w:hAnsiTheme="minorEastAsia" w:eastAsiaTheme="minorEastAsia"/>
        </w:rPr>
      </w:pPr>
      <w:bookmarkStart w:id="64" w:name="_Toc135293184"/>
      <w:r>
        <w:rPr>
          <w:rFonts w:hint="eastAsia" w:asciiTheme="minorEastAsia" w:hAnsiTheme="minorEastAsia" w:eastAsiaTheme="minorEastAsia"/>
        </w:rPr>
        <w:t>格式3  投标函</w:t>
      </w:r>
      <w:bookmarkEnd w:id="64"/>
    </w:p>
    <w:p w14:paraId="2B7BBF47">
      <w:pPr>
        <w:adjustRightInd w:val="0"/>
        <w:snapToGrid w:val="0"/>
        <w:spacing w:line="312" w:lineRule="auto"/>
      </w:pPr>
    </w:p>
    <w:p w14:paraId="367FEAAA">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6AF77740">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492996B9">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1E924C20">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p>
    <w:p w14:paraId="5BCA3387">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1CEC8F12">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13D3B0DA">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7F17B43E">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14:paraId="228EE7BE">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5D9DE530">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5405F9AC">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084465B9">
      <w:pPr>
        <w:adjustRightInd w:val="0"/>
        <w:snapToGrid w:val="0"/>
        <w:spacing w:line="360" w:lineRule="auto"/>
        <w:ind w:firstLine="600"/>
      </w:pPr>
    </w:p>
    <w:p w14:paraId="45FDC3F3">
      <w:pPr>
        <w:adjustRightInd w:val="0"/>
        <w:snapToGrid w:val="0"/>
        <w:spacing w:line="360" w:lineRule="auto"/>
        <w:ind w:firstLine="426"/>
      </w:pPr>
      <w:r>
        <w:t>单    位： （</w:t>
      </w:r>
      <w:r>
        <w:rPr>
          <w:rFonts w:hint="eastAsia"/>
          <w:snapToGrid w:val="0"/>
          <w:kern w:val="0"/>
        </w:rPr>
        <w:t>加盖公章</w:t>
      </w:r>
      <w:r>
        <w:t>）</w:t>
      </w:r>
    </w:p>
    <w:p w14:paraId="7A2072B8">
      <w:pPr>
        <w:adjustRightInd w:val="0"/>
        <w:snapToGrid w:val="0"/>
        <w:spacing w:line="360" w:lineRule="auto"/>
        <w:ind w:firstLine="426"/>
      </w:pPr>
      <w:r>
        <w:t xml:space="preserve">地    址： </w:t>
      </w:r>
    </w:p>
    <w:p w14:paraId="70BD24C8">
      <w:pPr>
        <w:adjustRightInd w:val="0"/>
        <w:snapToGrid w:val="0"/>
        <w:spacing w:line="360" w:lineRule="auto"/>
        <w:ind w:firstLine="426"/>
      </w:pPr>
      <w:r>
        <w:t xml:space="preserve">电    话： </w:t>
      </w:r>
    </w:p>
    <w:p w14:paraId="4752AF3D">
      <w:pPr>
        <w:adjustRightInd w:val="0"/>
        <w:snapToGrid w:val="0"/>
        <w:spacing w:line="360" w:lineRule="auto"/>
        <w:ind w:firstLine="426"/>
      </w:pPr>
      <w:r>
        <w:t>传    真：</w:t>
      </w:r>
    </w:p>
    <w:p w14:paraId="29B98E1C">
      <w:pPr>
        <w:adjustRightInd w:val="0"/>
        <w:snapToGrid w:val="0"/>
        <w:spacing w:line="360" w:lineRule="auto"/>
        <w:ind w:firstLine="426"/>
      </w:pPr>
      <w:r>
        <w:t>邮    编：</w:t>
      </w:r>
    </w:p>
    <w:p w14:paraId="1C0B0CFB">
      <w:pPr>
        <w:adjustRightInd w:val="0"/>
        <w:snapToGrid w:val="0"/>
        <w:spacing w:line="360" w:lineRule="auto"/>
        <w:ind w:firstLine="426"/>
      </w:pPr>
      <w:r>
        <w:t xml:space="preserve">联 系 人： </w:t>
      </w:r>
    </w:p>
    <w:p w14:paraId="72853572">
      <w:pPr>
        <w:adjustRightInd w:val="0"/>
        <w:snapToGrid w:val="0"/>
        <w:spacing w:line="360" w:lineRule="auto"/>
        <w:ind w:firstLine="600"/>
      </w:pPr>
    </w:p>
    <w:p w14:paraId="1AD7FB2E">
      <w:pPr>
        <w:adjustRightInd w:val="0"/>
        <w:snapToGrid w:val="0"/>
        <w:spacing w:line="360" w:lineRule="auto"/>
        <w:ind w:firstLine="600"/>
        <w:jc w:val="right"/>
      </w:pPr>
      <w:r>
        <w:rPr>
          <w:rFonts w:hint="eastAsia"/>
        </w:rPr>
        <w:t>年     月    日</w:t>
      </w:r>
    </w:p>
    <w:p w14:paraId="3EB4CD05">
      <w:pPr>
        <w:adjustRightInd w:val="0"/>
        <w:snapToGrid w:val="0"/>
        <w:spacing w:line="360" w:lineRule="auto"/>
        <w:ind w:firstLine="600"/>
        <w:jc w:val="right"/>
      </w:pPr>
    </w:p>
    <w:p w14:paraId="00074E80">
      <w:pPr>
        <w:adjustRightInd w:val="0"/>
        <w:spacing w:line="300" w:lineRule="auto"/>
        <w:ind w:hanging="2"/>
        <w:jc w:val="center"/>
        <w:rPr>
          <w:b/>
          <w:snapToGrid w:val="0"/>
          <w:kern w:val="0"/>
          <w:sz w:val="28"/>
        </w:rPr>
      </w:pPr>
    </w:p>
    <w:p w14:paraId="449BC647">
      <w:pPr>
        <w:tabs>
          <w:tab w:val="left" w:pos="371"/>
        </w:tabs>
        <w:spacing w:before="120" w:after="120"/>
        <w:ind w:left="-1" w:leftChars="-1" w:hanging="1"/>
        <w:jc w:val="center"/>
        <w:rPr>
          <w:rFonts w:asciiTheme="minorEastAsia" w:hAnsiTheme="minorEastAsia" w:eastAsiaTheme="minorEastAsia"/>
          <w:sz w:val="24"/>
        </w:rPr>
      </w:pPr>
    </w:p>
    <w:p w14:paraId="148F860C">
      <w:pPr>
        <w:tabs>
          <w:tab w:val="left" w:pos="371"/>
        </w:tabs>
        <w:spacing w:before="120" w:after="120"/>
        <w:ind w:left="-1" w:leftChars="-1" w:hanging="1"/>
        <w:jc w:val="center"/>
        <w:rPr>
          <w:rFonts w:asciiTheme="minorEastAsia" w:hAnsiTheme="minorEastAsia" w:eastAsiaTheme="minorEastAsia"/>
          <w:sz w:val="24"/>
        </w:rPr>
      </w:pPr>
    </w:p>
    <w:p w14:paraId="77FDCB38">
      <w:pPr>
        <w:pStyle w:val="3"/>
        <w:tabs>
          <w:tab w:val="left" w:pos="371"/>
        </w:tabs>
        <w:spacing w:before="120" w:after="120"/>
        <w:ind w:left="-1" w:leftChars="-1" w:hanging="1"/>
        <w:jc w:val="center"/>
        <w:rPr>
          <w:rFonts w:asciiTheme="minorEastAsia" w:hAnsiTheme="minorEastAsia" w:eastAsiaTheme="minorEastAsia"/>
        </w:rPr>
      </w:pPr>
      <w:bookmarkStart w:id="65" w:name="_Toc135293185"/>
      <w:r>
        <w:rPr>
          <w:rFonts w:hint="eastAsia" w:asciiTheme="minorEastAsia" w:hAnsiTheme="minorEastAsia" w:eastAsiaTheme="minorEastAsia"/>
        </w:rPr>
        <w:t>格式4  评分中涉及的承诺及声明函</w:t>
      </w:r>
      <w:bookmarkEnd w:id="65"/>
    </w:p>
    <w:p w14:paraId="32F98B62">
      <w:pPr>
        <w:widowControl/>
        <w:snapToGrid w:val="0"/>
        <w:spacing w:line="360" w:lineRule="auto"/>
        <w:jc w:val="left"/>
        <w:rPr>
          <w:rFonts w:ascii="仿宋" w:hAnsi="仿宋" w:eastAsia="仿宋"/>
          <w:b/>
          <w:bCs/>
          <w:color w:val="FF0000"/>
          <w:kern w:val="0"/>
          <w:sz w:val="25"/>
          <w:szCs w:val="25"/>
        </w:rPr>
      </w:pPr>
    </w:p>
    <w:p w14:paraId="71F488CA">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00C71726">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1、该部分内容由投标人根据自身实际情况填写，投标人提供的声明函不属实的，属于提供虚假资料谋取中标，依照《中华人民共和国政府采购法》等国家有关规定追究相应责任。</w:t>
      </w:r>
    </w:p>
    <w:p w14:paraId="55B257C5">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4509D5D7">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0BAE609E">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6" w:name="_Hlk71925120"/>
      <w:r>
        <w:rPr>
          <w:rFonts w:hint="eastAsia" w:asciiTheme="minorEastAsia" w:hAnsiTheme="minorEastAsia" w:eastAsiaTheme="minorEastAsia"/>
          <w:kern w:val="0"/>
          <w:szCs w:val="21"/>
        </w:rPr>
        <w:t>《关于印发中小企业划型标准规定的通知》（工信部联企业〔2011〕300 号</w:t>
      </w:r>
      <w:bookmarkEnd w:id="66"/>
      <w:r>
        <w:rPr>
          <w:rFonts w:hint="eastAsia" w:asciiTheme="minorEastAsia" w:hAnsiTheme="minorEastAsia" w:eastAsiaTheme="minorEastAsia"/>
          <w:kern w:val="0"/>
          <w:szCs w:val="21"/>
        </w:rPr>
        <w:t>）</w:t>
      </w:r>
    </w:p>
    <w:p w14:paraId="56E49C86">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(3)国家统计局关于印发《统计上大中小微型企业划分办法 （2017）》的通知（国统字〔2017〕213 号）</w:t>
      </w:r>
    </w:p>
    <w:p w14:paraId="19C0927E">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(4)财政部 民政部 中国残疾人联合会关于促进残疾人就业 政府采购政策的通知（财库〔2017〕141号）</w:t>
      </w:r>
    </w:p>
    <w:p w14:paraId="4C26F3F6">
      <w:pPr>
        <w:widowControl/>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kern w:val="0"/>
          <w:szCs w:val="21"/>
        </w:rPr>
        <w:t>(5)财政部 司法部关于政府采购支持监狱企业发展有关问题的通知（财库〔2014〕68号）</w:t>
      </w:r>
    </w:p>
    <w:p w14:paraId="59588FDE">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3、请依照招标文件提供的格式和内容填写声明函，不要随意变更格式；满足多项优惠政策的投标人，不重复享受多项价格扣除政策。不符合要求的供应商可以不填写。</w:t>
      </w:r>
    </w:p>
    <w:p w14:paraId="479B8AC8">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4、《中小企业声明函》填写要求：</w:t>
      </w:r>
    </w:p>
    <w:p w14:paraId="1BEE48DF">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0B2F6A25">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189BD001">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7BB82D31">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302B2171">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数据，从业人员、资产总额指标以上年度末数据为依据，营业收入指标以上年度累计数据为依据。无上年度数据的新成立企业可不填报。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号），判断《中小企业声明函》载明的货物制造商/服务承接商/工程承建商（根据项目属性确定）是否属于采购文件所属行业的中型企业/小型企业/微型企业；</w:t>
      </w:r>
    </w:p>
    <w:p w14:paraId="04B4F05C">
      <w:pPr>
        <w:widowControl/>
        <w:snapToGrid w:val="0"/>
        <w:spacing w:line="360" w:lineRule="auto"/>
        <w:ind w:firstLine="420" w:firstLineChars="200"/>
        <w:jc w:val="left"/>
        <w:rPr>
          <w:rFonts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（6）在“中型企业、小型企业、微型企业”下划线处如实填写相应的企业类型</w:t>
      </w:r>
      <w:r>
        <w:rPr>
          <w:rFonts w:hint="eastAsia" w:ascii="宋体" w:hAnsi="宋体" w:eastAsiaTheme="minorEastAsia" w:cstheme="minorBidi"/>
          <w:kern w:val="0"/>
          <w:szCs w:val="21"/>
        </w:rPr>
        <w:t>；</w:t>
      </w:r>
    </w:p>
    <w:p w14:paraId="44B96364">
      <w:pPr>
        <w:widowControl/>
        <w:snapToGrid w:val="0"/>
        <w:spacing w:line="360" w:lineRule="auto"/>
        <w:ind w:firstLine="422" w:firstLineChars="200"/>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4019076A">
      <w:pPr>
        <w:widowControl/>
        <w:snapToGrid w:val="0"/>
        <w:spacing w:line="360" w:lineRule="auto"/>
        <w:ind w:firstLine="422" w:firstLineChars="200"/>
        <w:jc w:val="left"/>
        <w:rPr>
          <w:rFonts w:asciiTheme="minorHAnsi" w:hAnsiTheme="minorHAnsi" w:eastAsiaTheme="minorEastAsia" w:cstheme="minorBidi"/>
          <w:szCs w:val="22"/>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color w:val="FF0000"/>
          <w:szCs w:val="22"/>
        </w:rPr>
        <w:t>。</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14:paraId="7A8B4A4A">
      <w:pPr>
        <w:widowControl/>
        <w:snapToGrid w:val="0"/>
        <w:spacing w:line="360" w:lineRule="auto"/>
        <w:ind w:firstLine="422" w:firstLineChars="200"/>
        <w:jc w:val="left"/>
        <w:rPr>
          <w:rFonts w:ascii="宋体" w:hAnsi="宋体" w:eastAsiaTheme="minorEastAsia" w:cstheme="minorBidi"/>
          <w:kern w:val="0"/>
          <w:szCs w:val="21"/>
        </w:rPr>
      </w:pPr>
      <w:r>
        <w:rPr>
          <w:rFonts w:hint="eastAsia" w:ascii="宋体" w:hAnsi="宋体" w:eastAsiaTheme="minorEastAsia" w:cstheme="minorBidi"/>
          <w:b/>
          <w:bCs/>
          <w:color w:val="FF0000"/>
          <w:kern w:val="0"/>
          <w:szCs w:val="21"/>
        </w:rPr>
        <w:t>（9）声明函正文中“企业名称”应填写投标（响应）的货物制造商/服务承接商/工程承建商（根据项目属性确定）。</w:t>
      </w:r>
      <w:r>
        <w:rPr>
          <w:rFonts w:hint="eastAsia" w:ascii="宋体" w:hAnsi="宋体" w:eastAsiaTheme="minorEastAsia" w:cstheme="minorBidi"/>
          <w:kern w:val="0"/>
          <w:szCs w:val="21"/>
        </w:rPr>
        <w:t>对于分包方式面向中小企业采购的项目，正文中“企业名称”应填写分包部分采购标的对应的货物制造商/服务承接商/工程承建商（根据项目属性确定）。对于以联合体方式面向中小企业采购的项目，正文中“企业名称”应填写联合体中中小企业承担采购标的对应的货物制造商/服务承接商/工程承建商（根据项目属性确定）</w:t>
      </w:r>
      <w:r>
        <w:rPr>
          <w:rFonts w:hint="eastAsia" w:ascii="宋体" w:hAnsi="宋体" w:eastAsiaTheme="minorEastAsia" w:cstheme="minorBidi"/>
          <w:b/>
          <w:bCs/>
          <w:color w:val="FF0000"/>
          <w:kern w:val="0"/>
          <w:szCs w:val="21"/>
        </w:rPr>
        <w:t>【《中小企业声明函》由参加政府采购活动的供应商出具；“</w:t>
      </w:r>
      <w:r>
        <w:rPr>
          <w:rFonts w:hint="eastAsia" w:ascii="宋体" w:hAnsi="宋体"/>
          <w:b/>
          <w:bCs/>
          <w:color w:val="FF0000"/>
          <w:szCs w:val="21"/>
        </w:rPr>
        <w:t>企业名称</w:t>
      </w:r>
      <w:r>
        <w:rPr>
          <w:rFonts w:ascii="宋体" w:hAnsi="宋体"/>
          <w:b/>
          <w:bCs/>
          <w:color w:val="FF0000"/>
          <w:szCs w:val="21"/>
        </w:rPr>
        <w:t>(</w:t>
      </w:r>
      <w:r>
        <w:rPr>
          <w:rFonts w:hint="eastAsia" w:ascii="宋体" w:hAnsi="宋体"/>
          <w:b/>
          <w:bCs/>
          <w:color w:val="FF0000"/>
          <w:szCs w:val="21"/>
        </w:rPr>
        <w:t>公章</w:t>
      </w:r>
      <w:r>
        <w:rPr>
          <w:rFonts w:ascii="宋体" w:hAnsi="宋体"/>
          <w:b/>
          <w:bCs/>
          <w:color w:val="FF0000"/>
          <w:szCs w:val="21"/>
        </w:rPr>
        <w:t>)</w:t>
      </w:r>
      <w:r>
        <w:rPr>
          <w:rFonts w:hint="eastAsia" w:ascii="宋体" w:hAnsi="宋体" w:eastAsiaTheme="minorEastAsia" w:cstheme="minorBidi"/>
          <w:b/>
          <w:bCs/>
          <w:color w:val="FF0000"/>
          <w:kern w:val="0"/>
          <w:szCs w:val="21"/>
        </w:rPr>
        <w:t>”填写投标（响应）供应商名称并加盖投标（响应）供应商公章】</w:t>
      </w:r>
      <w:r>
        <w:rPr>
          <w:rFonts w:hint="eastAsia" w:ascii="宋体" w:hAnsi="宋体" w:eastAsiaTheme="minorEastAsia" w:cstheme="minorBidi"/>
          <w:kern w:val="0"/>
          <w:szCs w:val="21"/>
        </w:rPr>
        <w:t>；</w:t>
      </w:r>
    </w:p>
    <w:p w14:paraId="59ADE1A6">
      <w:pPr>
        <w:widowControl/>
        <w:snapToGrid w:val="0"/>
        <w:spacing w:line="360" w:lineRule="auto"/>
        <w:ind w:firstLine="420" w:firstLineChars="200"/>
        <w:jc w:val="left"/>
        <w:rPr>
          <w:rFonts w:asciiTheme="minorHAnsi" w:hAnsiTheme="minorHAnsi" w:eastAsiaTheme="minorEastAsia" w:cstheme="minorBidi"/>
          <w:szCs w:val="22"/>
        </w:rPr>
      </w:pPr>
      <w:r>
        <w:rPr>
          <w:rFonts w:hint="eastAsia" w:ascii="宋体" w:hAnsi="宋体" w:eastAsiaTheme="minorEastAsia" w:cstheme="minorBidi"/>
          <w:kern w:val="0"/>
          <w:szCs w:val="21"/>
        </w:rPr>
        <w:t>（10）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6901AB0D">
      <w:pPr>
        <w:pStyle w:val="5"/>
        <w:tabs>
          <w:tab w:val="left" w:pos="0"/>
        </w:tabs>
        <w:jc w:val="center"/>
        <w:rPr>
          <w:rFonts w:ascii="宋体" w:hAnsi="宋体" w:eastAsia="宋体"/>
        </w:rPr>
      </w:pPr>
      <w:r>
        <w:rPr>
          <w:rFonts w:hint="eastAsia" w:ascii="宋体" w:hAnsi="宋体" w:eastAsia="宋体"/>
        </w:rPr>
        <w:t>中小企业声明函</w:t>
      </w:r>
    </w:p>
    <w:p w14:paraId="3FD810F8">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14:paraId="609EAF05">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ab/>
      </w:r>
      <w:r>
        <w:rPr>
          <w:rFonts w:asciiTheme="minorEastAsia" w:hAnsiTheme="minorEastAsia" w:eastAsiaTheme="minorEastAsia"/>
          <w:szCs w:val="21"/>
        </w:rPr>
        <w:t>万元，资产总额为万元，属于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169037AC">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ab/>
      </w:r>
      <w:r>
        <w:rPr>
          <w:rFonts w:asciiTheme="minorEastAsia" w:hAnsiTheme="minorEastAsia" w:eastAsiaTheme="minorEastAsia"/>
          <w:szCs w:val="21"/>
        </w:rPr>
        <w:t>万元，资产总额为万元，属于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140A5B46">
      <w:pPr>
        <w:pStyle w:val="20"/>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796B551F">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6AE9BF00">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7A3FDCC2">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1104113C">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08752D8E">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40C1459A">
      <w:pPr>
        <w:spacing w:line="360" w:lineRule="auto"/>
        <w:ind w:firstLine="420" w:firstLineChars="200"/>
        <w:rPr>
          <w:rFonts w:ascii="宋体" w:hAnsi="宋体"/>
          <w:szCs w:val="21"/>
        </w:rPr>
      </w:pPr>
      <w:r>
        <w:rPr>
          <w:rFonts w:hint="eastAsia" w:ascii="宋体" w:hAnsi="宋体"/>
          <w:szCs w:val="21"/>
        </w:rPr>
        <w:t>备注：</w:t>
      </w:r>
    </w:p>
    <w:p w14:paraId="14B37B82">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626854AD">
      <w:pPr>
        <w:spacing w:line="360" w:lineRule="auto"/>
        <w:ind w:firstLine="424" w:firstLineChars="202"/>
        <w:rPr>
          <w:rFonts w:ascii="宋体" w:hAnsi="宋体"/>
          <w:szCs w:val="21"/>
        </w:rPr>
      </w:pPr>
      <w:r>
        <w:rPr>
          <w:rFonts w:hint="eastAsia" w:ascii="宋体" w:hAnsi="宋体"/>
          <w:szCs w:val="21"/>
        </w:rPr>
        <w:t>2、从业人员、营业收入、资产总额填报上一年度数据，无上一年度数据的新成立企业可不填报。</w:t>
      </w:r>
    </w:p>
    <w:p w14:paraId="006F0B7B">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4B212F62">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7EA558F5">
      <w:pPr>
        <w:spacing w:line="360" w:lineRule="auto"/>
        <w:ind w:firstLine="420" w:firstLineChars="200"/>
        <w:rPr>
          <w:rFonts w:ascii="宋体" w:hAnsi="宋体"/>
          <w:szCs w:val="21"/>
        </w:rPr>
      </w:pPr>
    </w:p>
    <w:p w14:paraId="5A280029">
      <w:pPr>
        <w:pStyle w:val="5"/>
        <w:tabs>
          <w:tab w:val="left" w:pos="0"/>
        </w:tabs>
        <w:jc w:val="center"/>
        <w:rPr>
          <w:rFonts w:ascii="宋体" w:hAnsi="宋体" w:eastAsia="宋体"/>
        </w:rPr>
      </w:pPr>
      <w:r>
        <w:rPr>
          <w:rFonts w:hint="eastAsia" w:ascii="宋体" w:hAnsi="宋体" w:eastAsia="宋体"/>
        </w:rPr>
        <w:t>监狱企业声明函</w:t>
      </w:r>
    </w:p>
    <w:p w14:paraId="181E9E66">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49531A41">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08D64B3B">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2BF0CB73">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30408A9A">
      <w:pPr>
        <w:spacing w:line="360" w:lineRule="auto"/>
        <w:ind w:firstLine="645"/>
        <w:rPr>
          <w:rFonts w:ascii="宋体"/>
          <w:b/>
          <w:szCs w:val="21"/>
        </w:rPr>
      </w:pPr>
    </w:p>
    <w:p w14:paraId="379D0975">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5D9FA014">
      <w:pPr>
        <w:spacing w:line="360" w:lineRule="auto"/>
        <w:ind w:left="723" w:hanging="723" w:hangingChars="300"/>
        <w:rPr>
          <w:b/>
          <w:sz w:val="24"/>
        </w:rPr>
      </w:pPr>
    </w:p>
    <w:p w14:paraId="40C3EEA1">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417346E4">
      <w:pPr>
        <w:spacing w:line="360" w:lineRule="auto"/>
        <w:ind w:firstLine="420" w:firstLineChars="200"/>
        <w:rPr>
          <w:rFonts w:ascii="宋体" w:hAnsi="宋体"/>
          <w:szCs w:val="21"/>
        </w:rPr>
      </w:pPr>
    </w:p>
    <w:p w14:paraId="4C6F4176">
      <w:pPr>
        <w:pStyle w:val="5"/>
        <w:tabs>
          <w:tab w:val="left" w:pos="0"/>
        </w:tabs>
        <w:jc w:val="center"/>
        <w:rPr>
          <w:rFonts w:ascii="宋体" w:hAnsi="宋体" w:eastAsia="宋体"/>
        </w:rPr>
      </w:pPr>
      <w:r>
        <w:rPr>
          <w:rFonts w:hint="eastAsia" w:ascii="宋体" w:hAnsi="宋体" w:eastAsia="宋体"/>
        </w:rPr>
        <w:t>残疾人福利性单位声明函</w:t>
      </w:r>
    </w:p>
    <w:p w14:paraId="755DFCBF">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141号）的规定，本单位为符合条件的残疾人福利性单位，且本单位参加单位的项目采购活动，由本单位提供服务。</w:t>
      </w:r>
    </w:p>
    <w:p w14:paraId="4B869BF7">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5232D636">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7E74334A">
      <w:pPr>
        <w:spacing w:line="360" w:lineRule="auto"/>
        <w:ind w:firstLine="420" w:firstLineChars="200"/>
        <w:rPr>
          <w:rFonts w:ascii="宋体" w:hAnsi="宋体"/>
          <w:szCs w:val="21"/>
        </w:rPr>
      </w:pPr>
    </w:p>
    <w:p w14:paraId="7D6586DB">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03B26CE7">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68B457BE">
      <w:pPr>
        <w:spacing w:line="360" w:lineRule="auto"/>
        <w:ind w:firstLine="420" w:firstLineChars="200"/>
        <w:jc w:val="right"/>
        <w:rPr>
          <w:rFonts w:ascii="宋体" w:hAnsi="宋体"/>
          <w:szCs w:val="21"/>
        </w:rPr>
      </w:pPr>
    </w:p>
    <w:p w14:paraId="3438DEE2">
      <w:pPr>
        <w:spacing w:line="360" w:lineRule="auto"/>
        <w:jc w:val="left"/>
        <w:rPr>
          <w:rFonts w:ascii="宋体" w:hAnsi="宋体"/>
          <w:szCs w:val="21"/>
        </w:rPr>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7F10E65B">
      <w:bookmarkStart w:id="67" w:name="_Toc44691165"/>
      <w:bookmarkStart w:id="68" w:name="_Toc135293186"/>
      <w:bookmarkStart w:id="69" w:name="_Toc44690706"/>
      <w:bookmarkStart w:id="70" w:name="_Toc44690433"/>
      <w:bookmarkStart w:id="71" w:name="_Toc44691397"/>
    </w:p>
    <w:p w14:paraId="7BE5DE07"/>
    <w:p w14:paraId="627C5DEF">
      <w:pPr>
        <w:keepNext/>
        <w:keepLines/>
        <w:tabs>
          <w:tab w:val="left" w:pos="0"/>
        </w:tabs>
        <w:spacing w:before="280" w:after="290" w:line="376" w:lineRule="auto"/>
        <w:jc w:val="center"/>
        <w:outlineLvl w:val="3"/>
        <w:rPr>
          <w:rFonts w:ascii="宋体" w:hAnsi="宋体"/>
          <w:b/>
          <w:bCs/>
          <w:sz w:val="28"/>
          <w:szCs w:val="28"/>
        </w:rPr>
      </w:pPr>
      <w:r>
        <w:rPr>
          <w:rFonts w:hint="eastAsia" w:ascii="宋体" w:hAnsi="宋体"/>
          <w:b/>
          <w:bCs/>
          <w:sz w:val="28"/>
          <w:szCs w:val="28"/>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689C7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6C608FC2">
            <w:pPr>
              <w:jc w:val="center"/>
              <w:rPr>
                <w:b/>
                <w:szCs w:val="21"/>
              </w:rPr>
            </w:pPr>
            <w:r>
              <w:rPr>
                <w:rFonts w:hint="eastAsia"/>
                <w:b/>
                <w:szCs w:val="21"/>
              </w:rPr>
              <w:t>序号</w:t>
            </w:r>
          </w:p>
        </w:tc>
        <w:tc>
          <w:tcPr>
            <w:tcW w:w="1213" w:type="dxa"/>
            <w:vMerge w:val="restart"/>
            <w:vAlign w:val="center"/>
          </w:tcPr>
          <w:p w14:paraId="4CB18364">
            <w:pPr>
              <w:jc w:val="center"/>
              <w:rPr>
                <w:b/>
                <w:szCs w:val="21"/>
              </w:rPr>
            </w:pPr>
            <w:r>
              <w:rPr>
                <w:rFonts w:hint="eastAsia"/>
                <w:b/>
                <w:szCs w:val="21"/>
              </w:rPr>
              <w:t>投标产品名称</w:t>
            </w:r>
          </w:p>
        </w:tc>
        <w:tc>
          <w:tcPr>
            <w:tcW w:w="1840" w:type="dxa"/>
            <w:vMerge w:val="restart"/>
            <w:vAlign w:val="center"/>
          </w:tcPr>
          <w:p w14:paraId="02D11D94">
            <w:pPr>
              <w:jc w:val="center"/>
              <w:rPr>
                <w:b/>
                <w:szCs w:val="21"/>
              </w:rPr>
            </w:pPr>
            <w:r>
              <w:rPr>
                <w:rFonts w:hint="eastAsia"/>
                <w:b/>
                <w:szCs w:val="21"/>
              </w:rPr>
              <w:t>规格及型号</w:t>
            </w:r>
          </w:p>
        </w:tc>
        <w:tc>
          <w:tcPr>
            <w:tcW w:w="4351" w:type="dxa"/>
            <w:gridSpan w:val="3"/>
            <w:vAlign w:val="center"/>
          </w:tcPr>
          <w:p w14:paraId="68158A47">
            <w:pPr>
              <w:jc w:val="center"/>
              <w:rPr>
                <w:b/>
                <w:szCs w:val="21"/>
              </w:rPr>
            </w:pPr>
            <w:r>
              <w:rPr>
                <w:rFonts w:hint="eastAsia"/>
                <w:b/>
                <w:szCs w:val="21"/>
              </w:rPr>
              <w:t>投标产品报价</w:t>
            </w:r>
          </w:p>
        </w:tc>
        <w:tc>
          <w:tcPr>
            <w:tcW w:w="1503" w:type="dxa"/>
            <w:vMerge w:val="restart"/>
            <w:vAlign w:val="center"/>
          </w:tcPr>
          <w:p w14:paraId="4F8BAC36">
            <w:pPr>
              <w:jc w:val="center"/>
              <w:rPr>
                <w:b/>
                <w:szCs w:val="21"/>
              </w:rPr>
            </w:pPr>
            <w:r>
              <w:rPr>
                <w:rFonts w:hint="eastAsia"/>
                <w:b/>
                <w:szCs w:val="21"/>
              </w:rPr>
              <w:t>属于优先采购清单的类别</w:t>
            </w:r>
          </w:p>
        </w:tc>
        <w:tc>
          <w:tcPr>
            <w:tcW w:w="720" w:type="dxa"/>
            <w:vMerge w:val="restart"/>
            <w:vAlign w:val="center"/>
          </w:tcPr>
          <w:p w14:paraId="508F64F0">
            <w:pPr>
              <w:jc w:val="center"/>
              <w:rPr>
                <w:b/>
                <w:szCs w:val="21"/>
              </w:rPr>
            </w:pPr>
            <w:r>
              <w:rPr>
                <w:rFonts w:hint="eastAsia"/>
                <w:b/>
                <w:szCs w:val="21"/>
              </w:rPr>
              <w:t>备注</w:t>
            </w:r>
          </w:p>
        </w:tc>
      </w:tr>
      <w:tr w14:paraId="29F9D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4184B96F">
            <w:pPr>
              <w:rPr>
                <w:szCs w:val="21"/>
              </w:rPr>
            </w:pPr>
          </w:p>
        </w:tc>
        <w:tc>
          <w:tcPr>
            <w:tcW w:w="1213" w:type="dxa"/>
            <w:vMerge w:val="continue"/>
            <w:vAlign w:val="center"/>
          </w:tcPr>
          <w:p w14:paraId="42244E6D">
            <w:pPr>
              <w:rPr>
                <w:szCs w:val="21"/>
              </w:rPr>
            </w:pPr>
          </w:p>
        </w:tc>
        <w:tc>
          <w:tcPr>
            <w:tcW w:w="1840" w:type="dxa"/>
            <w:vMerge w:val="continue"/>
            <w:vAlign w:val="center"/>
          </w:tcPr>
          <w:p w14:paraId="2A49A57D">
            <w:pPr>
              <w:rPr>
                <w:szCs w:val="21"/>
              </w:rPr>
            </w:pPr>
          </w:p>
        </w:tc>
        <w:tc>
          <w:tcPr>
            <w:tcW w:w="818" w:type="dxa"/>
            <w:vAlign w:val="center"/>
          </w:tcPr>
          <w:p w14:paraId="0DC9558D">
            <w:pPr>
              <w:rPr>
                <w:szCs w:val="21"/>
              </w:rPr>
            </w:pPr>
            <w:r>
              <w:rPr>
                <w:rFonts w:hint="eastAsia"/>
                <w:szCs w:val="21"/>
              </w:rPr>
              <w:t>数量</w:t>
            </w:r>
          </w:p>
        </w:tc>
        <w:tc>
          <w:tcPr>
            <w:tcW w:w="1241" w:type="dxa"/>
            <w:vAlign w:val="center"/>
          </w:tcPr>
          <w:p w14:paraId="6BD80931">
            <w:pPr>
              <w:jc w:val="center"/>
              <w:rPr>
                <w:szCs w:val="21"/>
              </w:rPr>
            </w:pPr>
            <w:r>
              <w:rPr>
                <w:rFonts w:hint="eastAsia"/>
                <w:szCs w:val="21"/>
              </w:rPr>
              <w:t>投标单价（元）</w:t>
            </w:r>
          </w:p>
        </w:tc>
        <w:tc>
          <w:tcPr>
            <w:tcW w:w="2292" w:type="dxa"/>
            <w:vAlign w:val="center"/>
          </w:tcPr>
          <w:p w14:paraId="427BE39D">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4019D676">
            <w:pPr>
              <w:rPr>
                <w:szCs w:val="21"/>
              </w:rPr>
            </w:pPr>
          </w:p>
        </w:tc>
        <w:tc>
          <w:tcPr>
            <w:tcW w:w="720" w:type="dxa"/>
            <w:vMerge w:val="continue"/>
            <w:vAlign w:val="center"/>
          </w:tcPr>
          <w:p w14:paraId="09FD2B4E">
            <w:pPr>
              <w:rPr>
                <w:szCs w:val="21"/>
              </w:rPr>
            </w:pPr>
          </w:p>
        </w:tc>
      </w:tr>
      <w:tr w14:paraId="03B6F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480E1132">
            <w:pPr>
              <w:jc w:val="center"/>
              <w:rPr>
                <w:rFonts w:ascii="宋体" w:hAnsi="宋体"/>
                <w:szCs w:val="21"/>
              </w:rPr>
            </w:pPr>
            <w:r>
              <w:rPr>
                <w:rFonts w:hint="eastAsia" w:ascii="宋体" w:hAnsi="宋体"/>
                <w:szCs w:val="21"/>
              </w:rPr>
              <w:t>1</w:t>
            </w:r>
          </w:p>
        </w:tc>
        <w:tc>
          <w:tcPr>
            <w:tcW w:w="1213" w:type="dxa"/>
            <w:vAlign w:val="center"/>
          </w:tcPr>
          <w:p w14:paraId="72CBAEFF">
            <w:pPr>
              <w:jc w:val="center"/>
              <w:rPr>
                <w:szCs w:val="21"/>
              </w:rPr>
            </w:pPr>
          </w:p>
        </w:tc>
        <w:tc>
          <w:tcPr>
            <w:tcW w:w="1840" w:type="dxa"/>
            <w:vAlign w:val="center"/>
          </w:tcPr>
          <w:p w14:paraId="3E481557">
            <w:pPr>
              <w:jc w:val="center"/>
              <w:rPr>
                <w:szCs w:val="21"/>
              </w:rPr>
            </w:pPr>
          </w:p>
        </w:tc>
        <w:tc>
          <w:tcPr>
            <w:tcW w:w="818" w:type="dxa"/>
            <w:vAlign w:val="center"/>
          </w:tcPr>
          <w:p w14:paraId="5A9EDF86">
            <w:pPr>
              <w:jc w:val="center"/>
              <w:rPr>
                <w:szCs w:val="21"/>
              </w:rPr>
            </w:pPr>
          </w:p>
        </w:tc>
        <w:tc>
          <w:tcPr>
            <w:tcW w:w="1241" w:type="dxa"/>
            <w:vAlign w:val="center"/>
          </w:tcPr>
          <w:p w14:paraId="6395C5AA">
            <w:pPr>
              <w:jc w:val="center"/>
              <w:rPr>
                <w:szCs w:val="21"/>
              </w:rPr>
            </w:pPr>
          </w:p>
        </w:tc>
        <w:tc>
          <w:tcPr>
            <w:tcW w:w="2292" w:type="dxa"/>
            <w:vAlign w:val="center"/>
          </w:tcPr>
          <w:p w14:paraId="1F94DC21">
            <w:pPr>
              <w:jc w:val="center"/>
              <w:rPr>
                <w:szCs w:val="21"/>
              </w:rPr>
            </w:pPr>
          </w:p>
        </w:tc>
        <w:tc>
          <w:tcPr>
            <w:tcW w:w="1503" w:type="dxa"/>
            <w:vAlign w:val="center"/>
          </w:tcPr>
          <w:p w14:paraId="0FD05EB1">
            <w:pPr>
              <w:jc w:val="center"/>
              <w:rPr>
                <w:szCs w:val="21"/>
              </w:rPr>
            </w:pPr>
          </w:p>
        </w:tc>
        <w:tc>
          <w:tcPr>
            <w:tcW w:w="720" w:type="dxa"/>
            <w:vAlign w:val="center"/>
          </w:tcPr>
          <w:p w14:paraId="6ABEA5B7">
            <w:pPr>
              <w:jc w:val="center"/>
              <w:rPr>
                <w:szCs w:val="21"/>
              </w:rPr>
            </w:pPr>
          </w:p>
        </w:tc>
      </w:tr>
      <w:tr w14:paraId="19C78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2238E263">
            <w:pPr>
              <w:jc w:val="center"/>
              <w:rPr>
                <w:rFonts w:ascii="宋体" w:hAnsi="宋体"/>
                <w:szCs w:val="21"/>
              </w:rPr>
            </w:pPr>
            <w:r>
              <w:rPr>
                <w:rFonts w:hint="eastAsia" w:ascii="宋体" w:hAnsi="宋体"/>
                <w:szCs w:val="21"/>
              </w:rPr>
              <w:t>2</w:t>
            </w:r>
          </w:p>
        </w:tc>
        <w:tc>
          <w:tcPr>
            <w:tcW w:w="1213" w:type="dxa"/>
            <w:vAlign w:val="center"/>
          </w:tcPr>
          <w:p w14:paraId="7CD56C37">
            <w:pPr>
              <w:jc w:val="center"/>
              <w:rPr>
                <w:szCs w:val="21"/>
              </w:rPr>
            </w:pPr>
          </w:p>
        </w:tc>
        <w:tc>
          <w:tcPr>
            <w:tcW w:w="1840" w:type="dxa"/>
            <w:vAlign w:val="center"/>
          </w:tcPr>
          <w:p w14:paraId="7EB1991C">
            <w:pPr>
              <w:jc w:val="center"/>
              <w:rPr>
                <w:szCs w:val="21"/>
              </w:rPr>
            </w:pPr>
          </w:p>
        </w:tc>
        <w:tc>
          <w:tcPr>
            <w:tcW w:w="818" w:type="dxa"/>
            <w:vAlign w:val="center"/>
          </w:tcPr>
          <w:p w14:paraId="0116BB82">
            <w:pPr>
              <w:jc w:val="center"/>
              <w:rPr>
                <w:szCs w:val="21"/>
              </w:rPr>
            </w:pPr>
          </w:p>
        </w:tc>
        <w:tc>
          <w:tcPr>
            <w:tcW w:w="1241" w:type="dxa"/>
            <w:vAlign w:val="center"/>
          </w:tcPr>
          <w:p w14:paraId="5A820049">
            <w:pPr>
              <w:jc w:val="center"/>
              <w:rPr>
                <w:szCs w:val="21"/>
              </w:rPr>
            </w:pPr>
          </w:p>
        </w:tc>
        <w:tc>
          <w:tcPr>
            <w:tcW w:w="2292" w:type="dxa"/>
            <w:vAlign w:val="center"/>
          </w:tcPr>
          <w:p w14:paraId="53434F24">
            <w:pPr>
              <w:jc w:val="center"/>
              <w:rPr>
                <w:szCs w:val="21"/>
              </w:rPr>
            </w:pPr>
          </w:p>
        </w:tc>
        <w:tc>
          <w:tcPr>
            <w:tcW w:w="1503" w:type="dxa"/>
            <w:vAlign w:val="center"/>
          </w:tcPr>
          <w:p w14:paraId="7194D827">
            <w:pPr>
              <w:jc w:val="center"/>
              <w:rPr>
                <w:szCs w:val="21"/>
              </w:rPr>
            </w:pPr>
          </w:p>
        </w:tc>
        <w:tc>
          <w:tcPr>
            <w:tcW w:w="720" w:type="dxa"/>
            <w:vAlign w:val="center"/>
          </w:tcPr>
          <w:p w14:paraId="26666126">
            <w:pPr>
              <w:jc w:val="center"/>
              <w:rPr>
                <w:szCs w:val="21"/>
              </w:rPr>
            </w:pPr>
          </w:p>
        </w:tc>
      </w:tr>
    </w:tbl>
    <w:p w14:paraId="27D0ABFB">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055A3063">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14:paraId="205F95E7">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6A4E79AC">
      <w:pPr>
        <w:widowControl/>
        <w:jc w:val="left"/>
      </w:pPr>
      <w:r>
        <w:br w:type="page"/>
      </w:r>
    </w:p>
    <w:p w14:paraId="1A9EC297"/>
    <w:p w14:paraId="4858B793">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格式5  开标一览表</w:t>
      </w:r>
      <w:bookmarkEnd w:id="67"/>
      <w:bookmarkEnd w:id="68"/>
      <w:bookmarkEnd w:id="69"/>
      <w:bookmarkEnd w:id="70"/>
      <w:bookmarkEnd w:id="71"/>
    </w:p>
    <w:p w14:paraId="79E13C52">
      <w:pPr>
        <w:adjustRightInd w:val="0"/>
        <w:snapToGrid w:val="0"/>
        <w:spacing w:line="360" w:lineRule="auto"/>
        <w:rPr>
          <w:bCs/>
          <w:snapToGrid w:val="0"/>
          <w:kern w:val="0"/>
        </w:rPr>
      </w:pPr>
    </w:p>
    <w:p w14:paraId="48DA2E96">
      <w:pPr>
        <w:adjustRightInd w:val="0"/>
        <w:snapToGrid w:val="0"/>
        <w:spacing w:line="360" w:lineRule="auto"/>
        <w:rPr>
          <w:bCs/>
          <w:snapToGrid w:val="0"/>
          <w:kern w:val="0"/>
        </w:rPr>
      </w:pPr>
      <w:r>
        <w:rPr>
          <w:bCs/>
          <w:snapToGrid w:val="0"/>
          <w:kern w:val="0"/>
        </w:rPr>
        <w:t>项目名称：</w:t>
      </w:r>
    </w:p>
    <w:p w14:paraId="703B539F">
      <w:pPr>
        <w:adjustRightInd w:val="0"/>
        <w:snapToGrid w:val="0"/>
        <w:spacing w:line="360" w:lineRule="auto"/>
        <w:rPr>
          <w:bCs/>
          <w:snapToGrid w:val="0"/>
          <w:kern w:val="0"/>
        </w:rPr>
      </w:pPr>
      <w:r>
        <w:rPr>
          <w:rFonts w:hint="eastAsia"/>
          <w:bCs/>
          <w:snapToGrid w:val="0"/>
          <w:kern w:val="0"/>
        </w:rPr>
        <w:t>项目</w:t>
      </w:r>
      <w:r>
        <w:rPr>
          <w:bCs/>
          <w:snapToGrid w:val="0"/>
          <w:kern w:val="0"/>
        </w:rPr>
        <w:t>编号：</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4034"/>
        <w:gridCol w:w="1843"/>
      </w:tblGrid>
      <w:tr w14:paraId="6E6F57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11" w:type="dxa"/>
            <w:tcBorders>
              <w:top w:val="double" w:color="auto" w:sz="4" w:space="0"/>
              <w:bottom w:val="single" w:color="auto" w:sz="4" w:space="0"/>
            </w:tcBorders>
            <w:vAlign w:val="center"/>
          </w:tcPr>
          <w:p w14:paraId="7CE67935">
            <w:pPr>
              <w:adjustRightInd w:val="0"/>
              <w:snapToGrid w:val="0"/>
              <w:spacing w:line="360" w:lineRule="auto"/>
              <w:jc w:val="center"/>
              <w:rPr>
                <w:snapToGrid w:val="0"/>
                <w:kern w:val="0"/>
              </w:rPr>
            </w:pPr>
            <w:r>
              <w:rPr>
                <w:snapToGrid w:val="0"/>
                <w:kern w:val="0"/>
              </w:rPr>
              <w:t>项目名称</w:t>
            </w:r>
          </w:p>
        </w:tc>
        <w:tc>
          <w:tcPr>
            <w:tcW w:w="4034" w:type="dxa"/>
            <w:tcBorders>
              <w:top w:val="double" w:color="auto" w:sz="4" w:space="0"/>
              <w:bottom w:val="single" w:color="auto" w:sz="4" w:space="0"/>
            </w:tcBorders>
            <w:vAlign w:val="center"/>
          </w:tcPr>
          <w:p w14:paraId="7623E1B5">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54BE7EE9">
            <w:pPr>
              <w:adjustRightInd w:val="0"/>
              <w:snapToGrid w:val="0"/>
              <w:spacing w:line="360" w:lineRule="auto"/>
              <w:jc w:val="center"/>
              <w:rPr>
                <w:snapToGrid w:val="0"/>
                <w:kern w:val="0"/>
              </w:rPr>
            </w:pPr>
            <w:r>
              <w:rPr>
                <w:snapToGrid w:val="0"/>
                <w:kern w:val="0"/>
              </w:rPr>
              <w:t>（人民币元）</w:t>
            </w:r>
          </w:p>
        </w:tc>
        <w:tc>
          <w:tcPr>
            <w:tcW w:w="1843" w:type="dxa"/>
            <w:tcBorders>
              <w:top w:val="double" w:color="auto" w:sz="4" w:space="0"/>
              <w:bottom w:val="single" w:color="auto" w:sz="4" w:space="0"/>
            </w:tcBorders>
            <w:vAlign w:val="center"/>
          </w:tcPr>
          <w:p w14:paraId="42475B9F">
            <w:pPr>
              <w:adjustRightInd w:val="0"/>
              <w:snapToGrid w:val="0"/>
              <w:spacing w:line="360" w:lineRule="auto"/>
              <w:jc w:val="center"/>
              <w:rPr>
                <w:snapToGrid w:val="0"/>
                <w:kern w:val="0"/>
              </w:rPr>
            </w:pPr>
            <w:r>
              <w:rPr>
                <w:rFonts w:hint="eastAsia"/>
                <w:snapToGrid w:val="0"/>
                <w:kern w:val="0"/>
              </w:rPr>
              <w:t>备注</w:t>
            </w:r>
          </w:p>
        </w:tc>
      </w:tr>
      <w:tr w14:paraId="2AA8C7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611" w:type="dxa"/>
            <w:tcBorders>
              <w:top w:val="single" w:color="auto" w:sz="4" w:space="0"/>
            </w:tcBorders>
            <w:vAlign w:val="center"/>
          </w:tcPr>
          <w:p w14:paraId="78EDE547">
            <w:pPr>
              <w:adjustRightInd w:val="0"/>
              <w:snapToGrid w:val="0"/>
              <w:spacing w:line="360" w:lineRule="auto"/>
              <w:jc w:val="center"/>
            </w:pPr>
            <w:r>
              <w:rPr>
                <w:rFonts w:hint="eastAsia" w:asciiTheme="minorEastAsia" w:hAnsiTheme="minorEastAsia" w:eastAsiaTheme="minorEastAsia"/>
              </w:rPr>
              <w:t>2025年光明区工业园特种设备使用单位隐患排查整治及标准化创建项目</w:t>
            </w:r>
          </w:p>
        </w:tc>
        <w:tc>
          <w:tcPr>
            <w:tcW w:w="4034" w:type="dxa"/>
            <w:tcBorders>
              <w:top w:val="single" w:color="auto" w:sz="4" w:space="0"/>
            </w:tcBorders>
            <w:vAlign w:val="center"/>
          </w:tcPr>
          <w:p w14:paraId="0BD975E4">
            <w:pPr>
              <w:adjustRightInd w:val="0"/>
              <w:snapToGrid w:val="0"/>
              <w:spacing w:line="360" w:lineRule="auto"/>
              <w:jc w:val="center"/>
              <w:rPr>
                <w:snapToGrid w:val="0"/>
                <w:kern w:val="0"/>
                <w:u w:val="single"/>
              </w:rPr>
            </w:pPr>
          </w:p>
        </w:tc>
        <w:tc>
          <w:tcPr>
            <w:tcW w:w="1843" w:type="dxa"/>
            <w:tcBorders>
              <w:top w:val="single" w:color="auto" w:sz="4" w:space="0"/>
            </w:tcBorders>
            <w:vAlign w:val="center"/>
          </w:tcPr>
          <w:p w14:paraId="55701590">
            <w:pPr>
              <w:adjustRightInd w:val="0"/>
              <w:snapToGrid w:val="0"/>
              <w:spacing w:line="360" w:lineRule="auto"/>
              <w:jc w:val="center"/>
              <w:rPr>
                <w:snapToGrid w:val="0"/>
                <w:kern w:val="0"/>
              </w:rPr>
            </w:pPr>
          </w:p>
        </w:tc>
      </w:tr>
    </w:tbl>
    <w:p w14:paraId="7DD76A37">
      <w:pPr>
        <w:adjustRightInd w:val="0"/>
        <w:snapToGrid w:val="0"/>
        <w:spacing w:line="360" w:lineRule="auto"/>
        <w:rPr>
          <w:snapToGrid w:val="0"/>
          <w:kern w:val="0"/>
        </w:rPr>
      </w:pPr>
    </w:p>
    <w:p w14:paraId="54E995F9">
      <w:pPr>
        <w:adjustRightInd w:val="0"/>
        <w:snapToGrid w:val="0"/>
        <w:spacing w:line="360" w:lineRule="auto"/>
        <w:rPr>
          <w:snapToGrid w:val="0"/>
          <w:kern w:val="0"/>
        </w:rPr>
      </w:pPr>
    </w:p>
    <w:p w14:paraId="1507293E">
      <w:pPr>
        <w:adjustRightInd w:val="0"/>
        <w:snapToGrid w:val="0"/>
        <w:spacing w:line="360" w:lineRule="auto"/>
        <w:rPr>
          <w:snapToGrid w:val="0"/>
          <w:kern w:val="0"/>
        </w:rPr>
      </w:pPr>
      <w:r>
        <w:rPr>
          <w:snapToGrid w:val="0"/>
          <w:kern w:val="0"/>
        </w:rPr>
        <w:t>投标单位：（</w:t>
      </w:r>
      <w:r>
        <w:rPr>
          <w:rFonts w:hint="eastAsia"/>
          <w:snapToGrid w:val="0"/>
          <w:kern w:val="0"/>
        </w:rPr>
        <w:t>加盖公章</w:t>
      </w:r>
      <w:r>
        <w:rPr>
          <w:snapToGrid w:val="0"/>
          <w:kern w:val="0"/>
        </w:rPr>
        <w:t>）</w:t>
      </w:r>
    </w:p>
    <w:p w14:paraId="21E8F59F">
      <w:pPr>
        <w:adjustRightInd w:val="0"/>
        <w:snapToGrid w:val="0"/>
        <w:spacing w:line="360" w:lineRule="auto"/>
        <w:rPr>
          <w:snapToGrid w:val="0"/>
          <w:kern w:val="0"/>
        </w:rPr>
      </w:pPr>
    </w:p>
    <w:p w14:paraId="06708C85">
      <w:pPr>
        <w:adjustRightInd w:val="0"/>
        <w:snapToGrid w:val="0"/>
        <w:spacing w:line="360" w:lineRule="auto"/>
        <w:ind w:firstLine="6825" w:firstLineChars="3250"/>
        <w:rPr>
          <w:snapToGrid w:val="0"/>
          <w:kern w:val="0"/>
        </w:rPr>
      </w:pPr>
      <w:r>
        <w:rPr>
          <w:snapToGrid w:val="0"/>
          <w:kern w:val="0"/>
        </w:rPr>
        <w:t>年    月    日</w:t>
      </w:r>
    </w:p>
    <w:p w14:paraId="5527708B">
      <w:pPr>
        <w:adjustRightInd w:val="0"/>
        <w:snapToGrid w:val="0"/>
        <w:spacing w:line="360" w:lineRule="auto"/>
        <w:ind w:firstLine="1050" w:firstLineChars="500"/>
        <w:rPr>
          <w:snapToGrid w:val="0"/>
          <w:kern w:val="0"/>
        </w:rPr>
      </w:pPr>
    </w:p>
    <w:p w14:paraId="00126AD7">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14:paraId="166D6F9E">
      <w:pPr>
        <w:adjustRightInd w:val="0"/>
        <w:spacing w:line="312" w:lineRule="auto"/>
        <w:ind w:left="2" w:firstLine="424" w:firstLineChars="202"/>
        <w:rPr>
          <w:rFonts w:ascii="宋体" w:hAnsi="宋体"/>
          <w:bCs/>
        </w:rPr>
      </w:pPr>
      <w:r>
        <w:rPr>
          <w:rFonts w:ascii="宋体" w:hAnsi="宋体"/>
          <w:bCs/>
        </w:rPr>
        <w:t>2、</w:t>
      </w:r>
      <w:r>
        <w:rPr>
          <w:rFonts w:hint="eastAsia" w:ascii="宋体" w:hAnsi="宋体"/>
          <w:szCs w:val="21"/>
        </w:rPr>
        <w:t>投标</w:t>
      </w:r>
      <w:r>
        <w:rPr>
          <w:rFonts w:hint="eastAsia"/>
          <w:snapToGrid w:val="0"/>
          <w:kern w:val="0"/>
        </w:rPr>
        <w:t>总</w:t>
      </w:r>
      <w:r>
        <w:rPr>
          <w:rFonts w:hint="eastAsia" w:ascii="宋体" w:hAnsi="宋体"/>
          <w:szCs w:val="21"/>
        </w:rPr>
        <w:t>价为综合报价，包含完成本项目所需的全部费用</w:t>
      </w:r>
      <w:r>
        <w:rPr>
          <w:rFonts w:hint="eastAsia" w:ascii="宋体" w:hAnsi="宋体"/>
          <w:bCs/>
        </w:rPr>
        <w:t>。</w:t>
      </w:r>
    </w:p>
    <w:p w14:paraId="49C71611">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7922575">
      <w:pPr>
        <w:adjustRightInd w:val="0"/>
        <w:spacing w:line="312" w:lineRule="auto"/>
        <w:ind w:firstLine="437"/>
        <w:rPr>
          <w:b/>
          <w:sz w:val="28"/>
        </w:rPr>
      </w:pPr>
      <w:r>
        <w:rPr>
          <w:rFonts w:hint="eastAsia" w:ascii="宋体" w:hAnsi="宋体"/>
          <w:szCs w:val="21"/>
        </w:rPr>
        <w:t>4、</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4A4CF53C"/>
    <w:p w14:paraId="56AD2833"/>
    <w:p w14:paraId="794A4A1C"/>
    <w:p w14:paraId="517293B3"/>
    <w:p w14:paraId="210EED6A"/>
    <w:p w14:paraId="3EB63AC6"/>
    <w:p w14:paraId="1BB9449A"/>
    <w:p w14:paraId="7FC9D2EA"/>
    <w:p w14:paraId="436E4DC8"/>
    <w:p w14:paraId="4E5DAB7A">
      <w:r>
        <w:br w:type="page"/>
      </w:r>
    </w:p>
    <w:p w14:paraId="17391483"/>
    <w:p w14:paraId="72014975">
      <w:pPr>
        <w:pStyle w:val="3"/>
        <w:tabs>
          <w:tab w:val="left" w:pos="371"/>
        </w:tabs>
        <w:spacing w:before="120" w:after="120"/>
        <w:ind w:left="-1" w:leftChars="-1" w:hanging="1"/>
        <w:jc w:val="center"/>
        <w:rPr>
          <w:rFonts w:asciiTheme="minorEastAsia" w:hAnsiTheme="minorEastAsia" w:eastAsiaTheme="minorEastAsia"/>
        </w:rPr>
      </w:pPr>
      <w:bookmarkStart w:id="72" w:name="_Toc44690707"/>
      <w:bookmarkStart w:id="73" w:name="_Toc44691398"/>
      <w:bookmarkStart w:id="74" w:name="_Toc135293187"/>
      <w:bookmarkStart w:id="75" w:name="_Toc44690434"/>
      <w:bookmarkStart w:id="76" w:name="_Toc44691166"/>
      <w:r>
        <w:rPr>
          <w:rFonts w:hint="eastAsia" w:asciiTheme="minorEastAsia" w:hAnsiTheme="minorEastAsia" w:eastAsiaTheme="minorEastAsia"/>
        </w:rPr>
        <w:t>格式6  报价表</w:t>
      </w:r>
      <w:bookmarkEnd w:id="72"/>
      <w:bookmarkEnd w:id="73"/>
      <w:bookmarkEnd w:id="74"/>
      <w:bookmarkEnd w:id="75"/>
      <w:bookmarkEnd w:id="76"/>
    </w:p>
    <w:p w14:paraId="35799A77">
      <w:pPr>
        <w:spacing w:line="300" w:lineRule="auto"/>
        <w:rPr>
          <w:rFonts w:ascii="楷体_GB2312" w:eastAsia="楷体_GB2312"/>
          <w:b/>
          <w:sz w:val="24"/>
        </w:rPr>
      </w:pPr>
      <w:r>
        <w:rPr>
          <w:rFonts w:hint="eastAsia" w:ascii="楷体_GB2312" w:eastAsia="楷体_GB2312"/>
          <w:b/>
          <w:sz w:val="24"/>
        </w:rPr>
        <w:t>1   报价要求</w:t>
      </w:r>
    </w:p>
    <w:p w14:paraId="20AD8FA1">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6C437BBC">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投标</w:t>
      </w:r>
      <w:r>
        <w:rPr>
          <w:rFonts w:hint="eastAsia"/>
          <w:snapToGrid w:val="0"/>
          <w:kern w:val="0"/>
        </w:rPr>
        <w:t>报</w:t>
      </w:r>
      <w:r>
        <w:rPr>
          <w:rFonts w:hint="eastAsia" w:asciiTheme="minorEastAsia" w:hAnsiTheme="minorEastAsia" w:eastAsiaTheme="minorEastAsia"/>
          <w:snapToGrid w:val="0"/>
          <w:kern w:val="0"/>
        </w:rPr>
        <w:t>价为综合报价，包含完成本项目所需的全部费用。</w:t>
      </w:r>
    </w:p>
    <w:p w14:paraId="5433539A">
      <w:pPr>
        <w:adjustRightInd w:val="0"/>
        <w:snapToGrid w:val="0"/>
        <w:spacing w:line="300" w:lineRule="auto"/>
        <w:rPr>
          <w:snapToGrid w:val="0"/>
          <w:kern w:val="0"/>
        </w:rPr>
      </w:pPr>
    </w:p>
    <w:p w14:paraId="004EB98C">
      <w:pPr>
        <w:spacing w:line="300" w:lineRule="auto"/>
        <w:rPr>
          <w:rFonts w:eastAsia="楷体_GB2312"/>
          <w:b/>
          <w:sz w:val="24"/>
        </w:rPr>
      </w:pPr>
      <w:r>
        <w:rPr>
          <w:rFonts w:hint="eastAsia" w:eastAsia="楷体_GB2312"/>
          <w:b/>
          <w:sz w:val="24"/>
        </w:rPr>
        <w:t>2   报价表</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485"/>
        <w:gridCol w:w="876"/>
        <w:gridCol w:w="909"/>
        <w:gridCol w:w="1643"/>
        <w:gridCol w:w="1701"/>
        <w:gridCol w:w="1125"/>
      </w:tblGrid>
      <w:tr w14:paraId="5D5B8F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8" w:type="dxa"/>
            <w:vAlign w:val="center"/>
          </w:tcPr>
          <w:p w14:paraId="77AB39B5">
            <w:pPr>
              <w:adjustRightInd w:val="0"/>
              <w:snapToGrid w:val="0"/>
              <w:spacing w:line="300" w:lineRule="auto"/>
              <w:jc w:val="center"/>
              <w:rPr>
                <w:b/>
                <w:snapToGrid w:val="0"/>
                <w:kern w:val="0"/>
              </w:rPr>
            </w:pPr>
            <w:r>
              <w:rPr>
                <w:rFonts w:hint="eastAsia"/>
                <w:b/>
                <w:snapToGrid w:val="0"/>
                <w:kern w:val="0"/>
              </w:rPr>
              <w:t>序号</w:t>
            </w:r>
          </w:p>
        </w:tc>
        <w:tc>
          <w:tcPr>
            <w:tcW w:w="2485" w:type="dxa"/>
            <w:vAlign w:val="center"/>
          </w:tcPr>
          <w:p w14:paraId="49A18976">
            <w:pPr>
              <w:adjustRightInd w:val="0"/>
              <w:snapToGrid w:val="0"/>
              <w:spacing w:line="300" w:lineRule="auto"/>
              <w:jc w:val="center"/>
              <w:rPr>
                <w:b/>
                <w:snapToGrid w:val="0"/>
                <w:kern w:val="0"/>
              </w:rPr>
            </w:pPr>
            <w:r>
              <w:rPr>
                <w:rFonts w:hint="eastAsia"/>
                <w:b/>
                <w:snapToGrid w:val="0"/>
                <w:kern w:val="0"/>
              </w:rPr>
              <w:t>项目内容</w:t>
            </w:r>
          </w:p>
        </w:tc>
        <w:tc>
          <w:tcPr>
            <w:tcW w:w="876" w:type="dxa"/>
            <w:vAlign w:val="center"/>
          </w:tcPr>
          <w:p w14:paraId="55AAD955">
            <w:pPr>
              <w:adjustRightInd w:val="0"/>
              <w:snapToGrid w:val="0"/>
              <w:spacing w:line="300" w:lineRule="auto"/>
              <w:jc w:val="center"/>
              <w:rPr>
                <w:b/>
                <w:snapToGrid w:val="0"/>
                <w:kern w:val="0"/>
              </w:rPr>
            </w:pPr>
            <w:r>
              <w:rPr>
                <w:rFonts w:hint="eastAsia"/>
                <w:b/>
                <w:snapToGrid w:val="0"/>
                <w:kern w:val="0"/>
              </w:rPr>
              <w:t>数量</w:t>
            </w:r>
          </w:p>
        </w:tc>
        <w:tc>
          <w:tcPr>
            <w:tcW w:w="909" w:type="dxa"/>
            <w:vAlign w:val="center"/>
          </w:tcPr>
          <w:p w14:paraId="1C41F7FC">
            <w:pPr>
              <w:adjustRightInd w:val="0"/>
              <w:snapToGrid w:val="0"/>
              <w:spacing w:line="300" w:lineRule="auto"/>
              <w:jc w:val="center"/>
              <w:rPr>
                <w:b/>
                <w:snapToGrid w:val="0"/>
                <w:kern w:val="0"/>
              </w:rPr>
            </w:pPr>
            <w:r>
              <w:rPr>
                <w:rFonts w:hint="eastAsia"/>
                <w:b/>
                <w:snapToGrid w:val="0"/>
                <w:kern w:val="0"/>
              </w:rPr>
              <w:t>单位</w:t>
            </w:r>
          </w:p>
        </w:tc>
        <w:tc>
          <w:tcPr>
            <w:tcW w:w="1643" w:type="dxa"/>
            <w:vAlign w:val="center"/>
          </w:tcPr>
          <w:p w14:paraId="053A192F">
            <w:pPr>
              <w:adjustRightInd w:val="0"/>
              <w:snapToGrid w:val="0"/>
              <w:spacing w:line="300" w:lineRule="auto"/>
              <w:jc w:val="center"/>
              <w:rPr>
                <w:b/>
                <w:snapToGrid w:val="0"/>
                <w:kern w:val="0"/>
              </w:rPr>
            </w:pPr>
            <w:r>
              <w:rPr>
                <w:rFonts w:hint="eastAsia"/>
                <w:b/>
                <w:snapToGrid w:val="0"/>
                <w:kern w:val="0"/>
              </w:rPr>
              <w:t>单价（单位：元）</w:t>
            </w:r>
          </w:p>
        </w:tc>
        <w:tc>
          <w:tcPr>
            <w:tcW w:w="1701" w:type="dxa"/>
            <w:vAlign w:val="center"/>
          </w:tcPr>
          <w:p w14:paraId="126A7A29">
            <w:pPr>
              <w:adjustRightInd w:val="0"/>
              <w:snapToGrid w:val="0"/>
              <w:spacing w:line="300" w:lineRule="auto"/>
              <w:jc w:val="center"/>
              <w:rPr>
                <w:b/>
                <w:snapToGrid w:val="0"/>
                <w:kern w:val="0"/>
              </w:rPr>
            </w:pPr>
            <w:r>
              <w:rPr>
                <w:rFonts w:hint="eastAsia"/>
                <w:b/>
                <w:snapToGrid w:val="0"/>
                <w:kern w:val="0"/>
              </w:rPr>
              <w:t>总价（单位：元）</w:t>
            </w:r>
          </w:p>
        </w:tc>
        <w:tc>
          <w:tcPr>
            <w:tcW w:w="1125" w:type="dxa"/>
            <w:vAlign w:val="center"/>
          </w:tcPr>
          <w:p w14:paraId="02FBDA19">
            <w:pPr>
              <w:adjustRightInd w:val="0"/>
              <w:snapToGrid w:val="0"/>
              <w:spacing w:line="300" w:lineRule="auto"/>
              <w:jc w:val="center"/>
              <w:rPr>
                <w:b/>
                <w:snapToGrid w:val="0"/>
                <w:kern w:val="0"/>
              </w:rPr>
            </w:pPr>
            <w:r>
              <w:rPr>
                <w:rFonts w:hint="eastAsia"/>
                <w:b/>
                <w:snapToGrid w:val="0"/>
                <w:kern w:val="0"/>
              </w:rPr>
              <w:t>备注</w:t>
            </w:r>
          </w:p>
        </w:tc>
      </w:tr>
      <w:tr w14:paraId="204E59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659D01E8">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1</w:t>
            </w:r>
          </w:p>
        </w:tc>
        <w:tc>
          <w:tcPr>
            <w:tcW w:w="2485" w:type="dxa"/>
            <w:vAlign w:val="center"/>
          </w:tcPr>
          <w:p w14:paraId="279E6FDA">
            <w:pPr>
              <w:adjustRightInd w:val="0"/>
              <w:snapToGrid w:val="0"/>
              <w:spacing w:line="300" w:lineRule="auto"/>
              <w:jc w:val="center"/>
              <w:rPr>
                <w:rFonts w:ascii="宋体" w:hAnsi="宋体"/>
                <w:szCs w:val="21"/>
                <w:lang w:val="zh-CN"/>
              </w:rPr>
            </w:pPr>
          </w:p>
        </w:tc>
        <w:tc>
          <w:tcPr>
            <w:tcW w:w="876" w:type="dxa"/>
            <w:vAlign w:val="center"/>
          </w:tcPr>
          <w:p w14:paraId="102629C5">
            <w:pPr>
              <w:adjustRightInd w:val="0"/>
              <w:snapToGrid w:val="0"/>
              <w:spacing w:line="300" w:lineRule="auto"/>
              <w:jc w:val="center"/>
              <w:rPr>
                <w:snapToGrid w:val="0"/>
                <w:kern w:val="0"/>
              </w:rPr>
            </w:pPr>
          </w:p>
        </w:tc>
        <w:tc>
          <w:tcPr>
            <w:tcW w:w="909" w:type="dxa"/>
            <w:vAlign w:val="center"/>
          </w:tcPr>
          <w:p w14:paraId="11CF57D1">
            <w:pPr>
              <w:adjustRightInd w:val="0"/>
              <w:snapToGrid w:val="0"/>
              <w:spacing w:line="300" w:lineRule="auto"/>
              <w:jc w:val="center"/>
              <w:rPr>
                <w:snapToGrid w:val="0"/>
                <w:kern w:val="0"/>
              </w:rPr>
            </w:pPr>
          </w:p>
        </w:tc>
        <w:tc>
          <w:tcPr>
            <w:tcW w:w="1643" w:type="dxa"/>
            <w:vAlign w:val="center"/>
          </w:tcPr>
          <w:p w14:paraId="679E96B3">
            <w:pPr>
              <w:adjustRightInd w:val="0"/>
              <w:snapToGrid w:val="0"/>
              <w:spacing w:line="300" w:lineRule="auto"/>
              <w:jc w:val="center"/>
              <w:rPr>
                <w:snapToGrid w:val="0"/>
                <w:kern w:val="0"/>
              </w:rPr>
            </w:pPr>
          </w:p>
        </w:tc>
        <w:tc>
          <w:tcPr>
            <w:tcW w:w="1701" w:type="dxa"/>
            <w:vAlign w:val="center"/>
          </w:tcPr>
          <w:p w14:paraId="5A34A628">
            <w:pPr>
              <w:adjustRightInd w:val="0"/>
              <w:snapToGrid w:val="0"/>
              <w:spacing w:line="300" w:lineRule="auto"/>
              <w:jc w:val="center"/>
              <w:rPr>
                <w:snapToGrid w:val="0"/>
                <w:kern w:val="0"/>
              </w:rPr>
            </w:pPr>
          </w:p>
        </w:tc>
        <w:tc>
          <w:tcPr>
            <w:tcW w:w="1125" w:type="dxa"/>
            <w:vAlign w:val="center"/>
          </w:tcPr>
          <w:p w14:paraId="083FAE3B">
            <w:pPr>
              <w:adjustRightInd w:val="0"/>
              <w:snapToGrid w:val="0"/>
              <w:spacing w:line="300" w:lineRule="auto"/>
              <w:jc w:val="center"/>
              <w:rPr>
                <w:snapToGrid w:val="0"/>
                <w:kern w:val="0"/>
              </w:rPr>
            </w:pPr>
          </w:p>
        </w:tc>
      </w:tr>
      <w:tr w14:paraId="76412D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062661E8">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2</w:t>
            </w:r>
          </w:p>
        </w:tc>
        <w:tc>
          <w:tcPr>
            <w:tcW w:w="2485" w:type="dxa"/>
            <w:vAlign w:val="center"/>
          </w:tcPr>
          <w:p w14:paraId="574A2E83">
            <w:pPr>
              <w:adjustRightInd w:val="0"/>
              <w:snapToGrid w:val="0"/>
              <w:spacing w:line="300" w:lineRule="auto"/>
              <w:jc w:val="center"/>
              <w:rPr>
                <w:rFonts w:ascii="宋体" w:hAnsi="宋体"/>
                <w:szCs w:val="21"/>
                <w:lang w:val="zh-CN"/>
              </w:rPr>
            </w:pPr>
          </w:p>
        </w:tc>
        <w:tc>
          <w:tcPr>
            <w:tcW w:w="876" w:type="dxa"/>
            <w:vAlign w:val="center"/>
          </w:tcPr>
          <w:p w14:paraId="47235C32">
            <w:pPr>
              <w:adjustRightInd w:val="0"/>
              <w:snapToGrid w:val="0"/>
              <w:spacing w:line="300" w:lineRule="auto"/>
              <w:jc w:val="center"/>
              <w:rPr>
                <w:snapToGrid w:val="0"/>
                <w:kern w:val="0"/>
              </w:rPr>
            </w:pPr>
          </w:p>
        </w:tc>
        <w:tc>
          <w:tcPr>
            <w:tcW w:w="909" w:type="dxa"/>
            <w:vAlign w:val="center"/>
          </w:tcPr>
          <w:p w14:paraId="2CA2D15A">
            <w:pPr>
              <w:adjustRightInd w:val="0"/>
              <w:snapToGrid w:val="0"/>
              <w:spacing w:line="300" w:lineRule="auto"/>
              <w:jc w:val="center"/>
              <w:rPr>
                <w:snapToGrid w:val="0"/>
                <w:kern w:val="0"/>
              </w:rPr>
            </w:pPr>
          </w:p>
        </w:tc>
        <w:tc>
          <w:tcPr>
            <w:tcW w:w="1643" w:type="dxa"/>
            <w:vAlign w:val="center"/>
          </w:tcPr>
          <w:p w14:paraId="38E02A69">
            <w:pPr>
              <w:adjustRightInd w:val="0"/>
              <w:snapToGrid w:val="0"/>
              <w:spacing w:line="300" w:lineRule="auto"/>
              <w:jc w:val="center"/>
              <w:rPr>
                <w:snapToGrid w:val="0"/>
                <w:kern w:val="0"/>
              </w:rPr>
            </w:pPr>
          </w:p>
        </w:tc>
        <w:tc>
          <w:tcPr>
            <w:tcW w:w="1701" w:type="dxa"/>
            <w:vAlign w:val="center"/>
          </w:tcPr>
          <w:p w14:paraId="0BF85D05">
            <w:pPr>
              <w:adjustRightInd w:val="0"/>
              <w:snapToGrid w:val="0"/>
              <w:spacing w:line="300" w:lineRule="auto"/>
              <w:jc w:val="center"/>
              <w:rPr>
                <w:snapToGrid w:val="0"/>
                <w:kern w:val="0"/>
              </w:rPr>
            </w:pPr>
          </w:p>
        </w:tc>
        <w:tc>
          <w:tcPr>
            <w:tcW w:w="1125" w:type="dxa"/>
            <w:vAlign w:val="center"/>
          </w:tcPr>
          <w:p w14:paraId="0EE72349">
            <w:pPr>
              <w:adjustRightInd w:val="0"/>
              <w:snapToGrid w:val="0"/>
              <w:spacing w:line="300" w:lineRule="auto"/>
              <w:jc w:val="center"/>
              <w:rPr>
                <w:snapToGrid w:val="0"/>
                <w:kern w:val="0"/>
              </w:rPr>
            </w:pPr>
          </w:p>
        </w:tc>
      </w:tr>
      <w:tr w14:paraId="2FE003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6D2B0AD8">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3 </w:t>
            </w:r>
          </w:p>
        </w:tc>
        <w:tc>
          <w:tcPr>
            <w:tcW w:w="2485" w:type="dxa"/>
            <w:vAlign w:val="center"/>
          </w:tcPr>
          <w:p w14:paraId="6B70DA62">
            <w:pPr>
              <w:adjustRightInd w:val="0"/>
              <w:snapToGrid w:val="0"/>
              <w:spacing w:line="300" w:lineRule="auto"/>
              <w:jc w:val="center"/>
              <w:rPr>
                <w:rFonts w:ascii="宋体" w:hAnsi="宋体"/>
                <w:szCs w:val="21"/>
                <w:lang w:val="zh-CN"/>
              </w:rPr>
            </w:pPr>
          </w:p>
        </w:tc>
        <w:tc>
          <w:tcPr>
            <w:tcW w:w="876" w:type="dxa"/>
            <w:vAlign w:val="center"/>
          </w:tcPr>
          <w:p w14:paraId="7283FD6E">
            <w:pPr>
              <w:adjustRightInd w:val="0"/>
              <w:snapToGrid w:val="0"/>
              <w:spacing w:line="300" w:lineRule="auto"/>
              <w:jc w:val="center"/>
              <w:rPr>
                <w:snapToGrid w:val="0"/>
                <w:kern w:val="0"/>
              </w:rPr>
            </w:pPr>
          </w:p>
        </w:tc>
        <w:tc>
          <w:tcPr>
            <w:tcW w:w="909" w:type="dxa"/>
            <w:vAlign w:val="center"/>
          </w:tcPr>
          <w:p w14:paraId="072AB866">
            <w:pPr>
              <w:adjustRightInd w:val="0"/>
              <w:snapToGrid w:val="0"/>
              <w:spacing w:line="300" w:lineRule="auto"/>
              <w:jc w:val="center"/>
              <w:rPr>
                <w:snapToGrid w:val="0"/>
                <w:kern w:val="0"/>
              </w:rPr>
            </w:pPr>
          </w:p>
        </w:tc>
        <w:tc>
          <w:tcPr>
            <w:tcW w:w="1643" w:type="dxa"/>
            <w:vAlign w:val="center"/>
          </w:tcPr>
          <w:p w14:paraId="5199F762">
            <w:pPr>
              <w:adjustRightInd w:val="0"/>
              <w:snapToGrid w:val="0"/>
              <w:spacing w:line="300" w:lineRule="auto"/>
              <w:jc w:val="center"/>
              <w:rPr>
                <w:snapToGrid w:val="0"/>
                <w:kern w:val="0"/>
              </w:rPr>
            </w:pPr>
          </w:p>
        </w:tc>
        <w:tc>
          <w:tcPr>
            <w:tcW w:w="1701" w:type="dxa"/>
            <w:vAlign w:val="center"/>
          </w:tcPr>
          <w:p w14:paraId="44B64AA5">
            <w:pPr>
              <w:adjustRightInd w:val="0"/>
              <w:snapToGrid w:val="0"/>
              <w:spacing w:line="300" w:lineRule="auto"/>
              <w:jc w:val="center"/>
              <w:rPr>
                <w:snapToGrid w:val="0"/>
                <w:kern w:val="0"/>
              </w:rPr>
            </w:pPr>
          </w:p>
        </w:tc>
        <w:tc>
          <w:tcPr>
            <w:tcW w:w="1125" w:type="dxa"/>
            <w:vAlign w:val="center"/>
          </w:tcPr>
          <w:p w14:paraId="1228B63A">
            <w:pPr>
              <w:adjustRightInd w:val="0"/>
              <w:snapToGrid w:val="0"/>
              <w:spacing w:line="300" w:lineRule="auto"/>
              <w:jc w:val="center"/>
              <w:rPr>
                <w:snapToGrid w:val="0"/>
                <w:kern w:val="0"/>
              </w:rPr>
            </w:pPr>
          </w:p>
        </w:tc>
      </w:tr>
      <w:tr w14:paraId="7786B0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54782108">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4</w:t>
            </w:r>
          </w:p>
        </w:tc>
        <w:tc>
          <w:tcPr>
            <w:tcW w:w="2485" w:type="dxa"/>
            <w:vAlign w:val="center"/>
          </w:tcPr>
          <w:p w14:paraId="45DCCDB7">
            <w:pPr>
              <w:adjustRightInd w:val="0"/>
              <w:snapToGrid w:val="0"/>
              <w:spacing w:line="300" w:lineRule="auto"/>
              <w:jc w:val="center"/>
              <w:rPr>
                <w:rFonts w:ascii="宋体" w:hAnsi="宋体"/>
                <w:szCs w:val="21"/>
                <w:lang w:val="zh-CN"/>
              </w:rPr>
            </w:pPr>
          </w:p>
        </w:tc>
        <w:tc>
          <w:tcPr>
            <w:tcW w:w="876" w:type="dxa"/>
            <w:vAlign w:val="center"/>
          </w:tcPr>
          <w:p w14:paraId="3312B5E7">
            <w:pPr>
              <w:adjustRightInd w:val="0"/>
              <w:snapToGrid w:val="0"/>
              <w:spacing w:line="300" w:lineRule="auto"/>
              <w:jc w:val="center"/>
              <w:rPr>
                <w:snapToGrid w:val="0"/>
                <w:kern w:val="0"/>
              </w:rPr>
            </w:pPr>
          </w:p>
        </w:tc>
        <w:tc>
          <w:tcPr>
            <w:tcW w:w="909" w:type="dxa"/>
            <w:vAlign w:val="center"/>
          </w:tcPr>
          <w:p w14:paraId="5F01CB20">
            <w:pPr>
              <w:adjustRightInd w:val="0"/>
              <w:snapToGrid w:val="0"/>
              <w:spacing w:line="300" w:lineRule="auto"/>
              <w:jc w:val="center"/>
              <w:rPr>
                <w:snapToGrid w:val="0"/>
                <w:kern w:val="0"/>
              </w:rPr>
            </w:pPr>
          </w:p>
        </w:tc>
        <w:tc>
          <w:tcPr>
            <w:tcW w:w="1643" w:type="dxa"/>
            <w:vAlign w:val="center"/>
          </w:tcPr>
          <w:p w14:paraId="02AA6A3B">
            <w:pPr>
              <w:adjustRightInd w:val="0"/>
              <w:snapToGrid w:val="0"/>
              <w:spacing w:line="300" w:lineRule="auto"/>
              <w:jc w:val="center"/>
              <w:rPr>
                <w:snapToGrid w:val="0"/>
                <w:kern w:val="0"/>
              </w:rPr>
            </w:pPr>
          </w:p>
        </w:tc>
        <w:tc>
          <w:tcPr>
            <w:tcW w:w="1701" w:type="dxa"/>
            <w:vAlign w:val="center"/>
          </w:tcPr>
          <w:p w14:paraId="7970D9E0">
            <w:pPr>
              <w:adjustRightInd w:val="0"/>
              <w:snapToGrid w:val="0"/>
              <w:spacing w:line="300" w:lineRule="auto"/>
              <w:jc w:val="center"/>
              <w:rPr>
                <w:snapToGrid w:val="0"/>
                <w:kern w:val="0"/>
              </w:rPr>
            </w:pPr>
          </w:p>
        </w:tc>
        <w:tc>
          <w:tcPr>
            <w:tcW w:w="1125" w:type="dxa"/>
            <w:vAlign w:val="center"/>
          </w:tcPr>
          <w:p w14:paraId="4D6B9A1E">
            <w:pPr>
              <w:adjustRightInd w:val="0"/>
              <w:snapToGrid w:val="0"/>
              <w:spacing w:line="300" w:lineRule="auto"/>
              <w:jc w:val="center"/>
              <w:rPr>
                <w:snapToGrid w:val="0"/>
                <w:kern w:val="0"/>
              </w:rPr>
            </w:pPr>
          </w:p>
        </w:tc>
      </w:tr>
      <w:tr w14:paraId="46F715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bottom w:val="single" w:color="auto" w:sz="4" w:space="0"/>
            </w:tcBorders>
            <w:vAlign w:val="center"/>
          </w:tcPr>
          <w:p w14:paraId="7F52F4C0">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5</w:t>
            </w:r>
          </w:p>
        </w:tc>
        <w:tc>
          <w:tcPr>
            <w:tcW w:w="2485" w:type="dxa"/>
            <w:tcBorders>
              <w:bottom w:val="single" w:color="auto" w:sz="4" w:space="0"/>
            </w:tcBorders>
            <w:vAlign w:val="center"/>
          </w:tcPr>
          <w:p w14:paraId="7220DDEC">
            <w:pPr>
              <w:adjustRightInd w:val="0"/>
              <w:snapToGrid w:val="0"/>
              <w:spacing w:line="300" w:lineRule="auto"/>
              <w:jc w:val="center"/>
              <w:rPr>
                <w:rFonts w:ascii="宋体" w:hAnsi="宋体"/>
                <w:szCs w:val="21"/>
                <w:lang w:val="zh-CN"/>
              </w:rPr>
            </w:pPr>
          </w:p>
        </w:tc>
        <w:tc>
          <w:tcPr>
            <w:tcW w:w="876" w:type="dxa"/>
            <w:tcBorders>
              <w:bottom w:val="single" w:color="auto" w:sz="4" w:space="0"/>
            </w:tcBorders>
            <w:vAlign w:val="center"/>
          </w:tcPr>
          <w:p w14:paraId="7F7BC59B">
            <w:pPr>
              <w:adjustRightInd w:val="0"/>
              <w:snapToGrid w:val="0"/>
              <w:spacing w:line="300" w:lineRule="auto"/>
              <w:jc w:val="center"/>
              <w:rPr>
                <w:snapToGrid w:val="0"/>
                <w:kern w:val="0"/>
              </w:rPr>
            </w:pPr>
          </w:p>
        </w:tc>
        <w:tc>
          <w:tcPr>
            <w:tcW w:w="909" w:type="dxa"/>
            <w:tcBorders>
              <w:bottom w:val="single" w:color="auto" w:sz="4" w:space="0"/>
            </w:tcBorders>
            <w:vAlign w:val="center"/>
          </w:tcPr>
          <w:p w14:paraId="250D2DB5">
            <w:pPr>
              <w:adjustRightInd w:val="0"/>
              <w:snapToGrid w:val="0"/>
              <w:spacing w:line="300" w:lineRule="auto"/>
              <w:jc w:val="center"/>
              <w:rPr>
                <w:snapToGrid w:val="0"/>
                <w:kern w:val="0"/>
              </w:rPr>
            </w:pPr>
          </w:p>
        </w:tc>
        <w:tc>
          <w:tcPr>
            <w:tcW w:w="1643" w:type="dxa"/>
            <w:tcBorders>
              <w:bottom w:val="single" w:color="auto" w:sz="4" w:space="0"/>
            </w:tcBorders>
            <w:vAlign w:val="center"/>
          </w:tcPr>
          <w:p w14:paraId="63759AF5">
            <w:pPr>
              <w:adjustRightInd w:val="0"/>
              <w:snapToGrid w:val="0"/>
              <w:spacing w:line="300" w:lineRule="auto"/>
              <w:jc w:val="center"/>
              <w:rPr>
                <w:snapToGrid w:val="0"/>
                <w:kern w:val="0"/>
              </w:rPr>
            </w:pPr>
          </w:p>
        </w:tc>
        <w:tc>
          <w:tcPr>
            <w:tcW w:w="1701" w:type="dxa"/>
            <w:tcBorders>
              <w:bottom w:val="single" w:color="auto" w:sz="4" w:space="0"/>
            </w:tcBorders>
            <w:vAlign w:val="center"/>
          </w:tcPr>
          <w:p w14:paraId="6C918F1F">
            <w:pPr>
              <w:adjustRightInd w:val="0"/>
              <w:snapToGrid w:val="0"/>
              <w:spacing w:line="300" w:lineRule="auto"/>
              <w:jc w:val="center"/>
              <w:rPr>
                <w:snapToGrid w:val="0"/>
                <w:kern w:val="0"/>
              </w:rPr>
            </w:pPr>
          </w:p>
        </w:tc>
        <w:tc>
          <w:tcPr>
            <w:tcW w:w="1125" w:type="dxa"/>
            <w:tcBorders>
              <w:bottom w:val="single" w:color="auto" w:sz="4" w:space="0"/>
            </w:tcBorders>
            <w:vAlign w:val="center"/>
          </w:tcPr>
          <w:p w14:paraId="7565C154">
            <w:pPr>
              <w:adjustRightInd w:val="0"/>
              <w:snapToGrid w:val="0"/>
              <w:spacing w:line="300" w:lineRule="auto"/>
              <w:jc w:val="center"/>
              <w:rPr>
                <w:snapToGrid w:val="0"/>
                <w:kern w:val="0"/>
              </w:rPr>
            </w:pPr>
          </w:p>
        </w:tc>
      </w:tr>
      <w:tr w14:paraId="7A80BC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14761410">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6</w:t>
            </w:r>
          </w:p>
        </w:tc>
        <w:tc>
          <w:tcPr>
            <w:tcW w:w="2485" w:type="dxa"/>
            <w:tcBorders>
              <w:top w:val="single" w:color="auto" w:sz="4" w:space="0"/>
              <w:bottom w:val="single" w:color="auto" w:sz="4" w:space="0"/>
            </w:tcBorders>
            <w:vAlign w:val="center"/>
          </w:tcPr>
          <w:p w14:paraId="4E3F303B">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26F9B718">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6639CBF0">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4E96BE45">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14B9BD0C">
            <w:pPr>
              <w:adjustRightInd w:val="0"/>
              <w:snapToGrid w:val="0"/>
              <w:spacing w:line="300" w:lineRule="auto"/>
              <w:jc w:val="center"/>
              <w:rPr>
                <w:snapToGrid w:val="0"/>
                <w:kern w:val="0"/>
              </w:rPr>
            </w:pPr>
          </w:p>
        </w:tc>
        <w:tc>
          <w:tcPr>
            <w:tcW w:w="1125" w:type="dxa"/>
            <w:tcBorders>
              <w:bottom w:val="single" w:color="auto" w:sz="4" w:space="0"/>
            </w:tcBorders>
            <w:vAlign w:val="center"/>
          </w:tcPr>
          <w:p w14:paraId="2EF06F97">
            <w:pPr>
              <w:adjustRightInd w:val="0"/>
              <w:snapToGrid w:val="0"/>
              <w:spacing w:line="300" w:lineRule="auto"/>
              <w:jc w:val="center"/>
              <w:rPr>
                <w:snapToGrid w:val="0"/>
                <w:kern w:val="0"/>
              </w:rPr>
            </w:pPr>
          </w:p>
        </w:tc>
      </w:tr>
      <w:tr w14:paraId="63AEF2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3E8E8132">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7</w:t>
            </w:r>
          </w:p>
        </w:tc>
        <w:tc>
          <w:tcPr>
            <w:tcW w:w="2485" w:type="dxa"/>
            <w:tcBorders>
              <w:top w:val="single" w:color="auto" w:sz="4" w:space="0"/>
              <w:bottom w:val="single" w:color="auto" w:sz="4" w:space="0"/>
            </w:tcBorders>
            <w:vAlign w:val="center"/>
          </w:tcPr>
          <w:p w14:paraId="4D9E257F">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5F1C9D21">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49CA48C3">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02EE677D">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6E99F188">
            <w:pPr>
              <w:adjustRightInd w:val="0"/>
              <w:snapToGrid w:val="0"/>
              <w:spacing w:line="300" w:lineRule="auto"/>
              <w:jc w:val="center"/>
              <w:rPr>
                <w:snapToGrid w:val="0"/>
                <w:kern w:val="0"/>
              </w:rPr>
            </w:pPr>
          </w:p>
        </w:tc>
        <w:tc>
          <w:tcPr>
            <w:tcW w:w="1125" w:type="dxa"/>
            <w:tcBorders>
              <w:bottom w:val="single" w:color="auto" w:sz="4" w:space="0"/>
            </w:tcBorders>
            <w:vAlign w:val="center"/>
          </w:tcPr>
          <w:p w14:paraId="3C9723A1">
            <w:pPr>
              <w:adjustRightInd w:val="0"/>
              <w:snapToGrid w:val="0"/>
              <w:spacing w:line="300" w:lineRule="auto"/>
              <w:jc w:val="center"/>
              <w:rPr>
                <w:snapToGrid w:val="0"/>
                <w:kern w:val="0"/>
              </w:rPr>
            </w:pPr>
          </w:p>
        </w:tc>
      </w:tr>
      <w:tr w14:paraId="448036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41" w:type="dxa"/>
            <w:gridSpan w:val="5"/>
            <w:tcBorders>
              <w:top w:val="single" w:color="auto" w:sz="4" w:space="0"/>
            </w:tcBorders>
            <w:vAlign w:val="center"/>
          </w:tcPr>
          <w:p w14:paraId="5BDC9A4C">
            <w:pPr>
              <w:adjustRightInd w:val="0"/>
              <w:snapToGrid w:val="0"/>
              <w:spacing w:line="300" w:lineRule="auto"/>
              <w:jc w:val="center"/>
              <w:rPr>
                <w:snapToGrid w:val="0"/>
                <w:kern w:val="0"/>
              </w:rPr>
            </w:pPr>
            <w:r>
              <w:rPr>
                <w:rFonts w:hint="eastAsia"/>
                <w:snapToGrid w:val="0"/>
                <w:kern w:val="0"/>
              </w:rPr>
              <w:t>合计（即投标总价，单位：元）</w:t>
            </w:r>
          </w:p>
        </w:tc>
        <w:tc>
          <w:tcPr>
            <w:tcW w:w="1701" w:type="dxa"/>
            <w:tcBorders>
              <w:top w:val="single" w:color="auto" w:sz="4" w:space="0"/>
            </w:tcBorders>
            <w:vAlign w:val="center"/>
          </w:tcPr>
          <w:p w14:paraId="151AECAE">
            <w:pPr>
              <w:adjustRightInd w:val="0"/>
              <w:snapToGrid w:val="0"/>
              <w:spacing w:line="300" w:lineRule="auto"/>
              <w:jc w:val="center"/>
              <w:rPr>
                <w:snapToGrid w:val="0"/>
                <w:kern w:val="0"/>
              </w:rPr>
            </w:pPr>
          </w:p>
        </w:tc>
        <w:tc>
          <w:tcPr>
            <w:tcW w:w="1125" w:type="dxa"/>
            <w:tcBorders>
              <w:top w:val="single" w:color="auto" w:sz="4" w:space="0"/>
            </w:tcBorders>
            <w:vAlign w:val="center"/>
          </w:tcPr>
          <w:p w14:paraId="4F18A9CF">
            <w:pPr>
              <w:adjustRightInd w:val="0"/>
              <w:snapToGrid w:val="0"/>
              <w:spacing w:line="300" w:lineRule="auto"/>
              <w:jc w:val="center"/>
              <w:rPr>
                <w:snapToGrid w:val="0"/>
                <w:kern w:val="0"/>
              </w:rPr>
            </w:pPr>
          </w:p>
        </w:tc>
      </w:tr>
    </w:tbl>
    <w:p w14:paraId="68DEFBE5">
      <w:pPr>
        <w:spacing w:beforeLines="50" w:afterLines="50"/>
        <w:rPr>
          <w:rFonts w:ascii="宋体" w:hAnsi="宋体"/>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14:paraId="0473B61E">
      <w:pPr>
        <w:adjustRightInd w:val="0"/>
        <w:spacing w:beforeLines="50" w:afterLines="50"/>
        <w:jc w:val="left"/>
        <w:rPr>
          <w:snapToGrid w:val="0"/>
          <w:kern w:val="0"/>
          <w:szCs w:val="21"/>
        </w:rPr>
      </w:pPr>
      <w:r>
        <w:rPr>
          <w:rFonts w:hint="eastAsia" w:ascii="宋体" w:hAnsi="宋体"/>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宋体" w:hAnsi="宋体"/>
          <w:szCs w:val="21"/>
        </w:rPr>
        <w:t>。</w:t>
      </w:r>
    </w:p>
    <w:p w14:paraId="24081D72">
      <w:pPr>
        <w:adjustRightInd w:val="0"/>
        <w:snapToGrid w:val="0"/>
        <w:spacing w:line="300" w:lineRule="auto"/>
        <w:rPr>
          <w:snapToGrid w:val="0"/>
          <w:kern w:val="0"/>
        </w:rPr>
      </w:pPr>
    </w:p>
    <w:p w14:paraId="77FCA39E">
      <w:pPr>
        <w:adjustRightInd w:val="0"/>
        <w:snapToGrid w:val="0"/>
        <w:spacing w:line="300" w:lineRule="auto"/>
        <w:rPr>
          <w:snapToGrid w:val="0"/>
          <w:kern w:val="0"/>
        </w:rPr>
      </w:pPr>
    </w:p>
    <w:p w14:paraId="110C8276">
      <w:pPr>
        <w:adjustRightInd w:val="0"/>
        <w:snapToGrid w:val="0"/>
        <w:spacing w:line="300" w:lineRule="auto"/>
        <w:rPr>
          <w:snapToGrid w:val="0"/>
          <w:kern w:val="0"/>
        </w:rPr>
      </w:pPr>
      <w:r>
        <w:rPr>
          <w:rFonts w:hint="eastAsia"/>
          <w:snapToGrid w:val="0"/>
          <w:kern w:val="0"/>
        </w:rPr>
        <w:t>投标单位：（加盖公章）</w:t>
      </w:r>
    </w:p>
    <w:p w14:paraId="041ADBFC">
      <w:pPr>
        <w:adjustRightInd w:val="0"/>
        <w:snapToGrid w:val="0"/>
        <w:spacing w:line="300" w:lineRule="auto"/>
        <w:rPr>
          <w:snapToGrid w:val="0"/>
          <w:kern w:val="0"/>
        </w:rPr>
      </w:pPr>
    </w:p>
    <w:p w14:paraId="757FFEEC">
      <w:pPr>
        <w:adjustRightInd w:val="0"/>
        <w:snapToGrid w:val="0"/>
        <w:spacing w:line="300" w:lineRule="auto"/>
        <w:rPr>
          <w:snapToGrid w:val="0"/>
          <w:kern w:val="0"/>
        </w:rPr>
      </w:pPr>
    </w:p>
    <w:p w14:paraId="4F020EBB">
      <w:pPr>
        <w:adjustRightInd w:val="0"/>
        <w:snapToGrid w:val="0"/>
        <w:spacing w:line="300" w:lineRule="auto"/>
        <w:rPr>
          <w:snapToGrid w:val="0"/>
          <w:kern w:val="0"/>
        </w:rPr>
      </w:pPr>
    </w:p>
    <w:p w14:paraId="22D109FB">
      <w:pPr>
        <w:wordWrap w:val="0"/>
        <w:adjustRightInd w:val="0"/>
        <w:snapToGrid w:val="0"/>
        <w:spacing w:line="300" w:lineRule="auto"/>
        <w:jc w:val="right"/>
      </w:pPr>
      <w:r>
        <w:rPr>
          <w:rFonts w:hint="eastAsia"/>
          <w:snapToGrid w:val="0"/>
          <w:kern w:val="0"/>
        </w:rPr>
        <w:t>年    月   日</w:t>
      </w:r>
    </w:p>
    <w:p w14:paraId="1552F861">
      <w:pPr>
        <w:pStyle w:val="28"/>
        <w:adjustRightInd w:val="0"/>
        <w:snapToGrid w:val="0"/>
        <w:spacing w:line="312" w:lineRule="auto"/>
        <w:jc w:val="center"/>
        <w:rPr>
          <w:rFonts w:ascii="Times New Roman" w:hAnsi="Times New Roman"/>
          <w:b/>
          <w:sz w:val="28"/>
        </w:rPr>
      </w:pPr>
    </w:p>
    <w:p w14:paraId="04CC4C4D"/>
    <w:p w14:paraId="72C45CA5"/>
    <w:p w14:paraId="15CD9551"/>
    <w:p w14:paraId="5AE2BFB4"/>
    <w:p w14:paraId="4B370AA0"/>
    <w:p w14:paraId="023CAA7E"/>
    <w:p w14:paraId="747FCDD2"/>
    <w:p w14:paraId="4D75B4BC">
      <w:pPr>
        <w:pStyle w:val="3"/>
        <w:tabs>
          <w:tab w:val="left" w:pos="371"/>
        </w:tabs>
        <w:spacing w:before="120" w:after="120"/>
        <w:ind w:left="-1" w:leftChars="-1" w:hanging="1"/>
        <w:jc w:val="center"/>
        <w:rPr>
          <w:rFonts w:asciiTheme="minorEastAsia" w:hAnsiTheme="minorEastAsia" w:eastAsiaTheme="minorEastAsia"/>
        </w:rPr>
      </w:pPr>
      <w:bookmarkStart w:id="77" w:name="_Toc44691167"/>
      <w:bookmarkStart w:id="78" w:name="_Toc44690435"/>
      <w:bookmarkStart w:id="79" w:name="_Toc135293188"/>
      <w:bookmarkStart w:id="80" w:name="_Toc44691399"/>
      <w:bookmarkStart w:id="81" w:name="_Toc44690708"/>
    </w:p>
    <w:p w14:paraId="36C19080">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服务方案</w:t>
      </w:r>
      <w:bookmarkEnd w:id="77"/>
      <w:bookmarkEnd w:id="78"/>
      <w:bookmarkEnd w:id="79"/>
      <w:bookmarkEnd w:id="80"/>
      <w:bookmarkEnd w:id="81"/>
    </w:p>
    <w:p w14:paraId="7C0E4673">
      <w:pPr>
        <w:pStyle w:val="7"/>
      </w:pPr>
    </w:p>
    <w:p w14:paraId="1F0E5835">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14:paraId="6EEFA834">
      <w:pPr>
        <w:spacing w:line="400" w:lineRule="exact"/>
        <w:ind w:firstLine="420" w:firstLineChars="200"/>
        <w:rPr>
          <w:rFonts w:ascii="宋体" w:hAnsi="宋体"/>
          <w:szCs w:val="21"/>
        </w:rPr>
      </w:pPr>
    </w:p>
    <w:p w14:paraId="67E67267">
      <w:pPr>
        <w:spacing w:line="360" w:lineRule="auto"/>
        <w:ind w:firstLine="420" w:firstLineChars="200"/>
        <w:rPr>
          <w:rFonts w:ascii="宋体" w:hAnsi="宋体"/>
          <w:szCs w:val="21"/>
        </w:rPr>
      </w:pPr>
      <w:r>
        <w:rPr>
          <w:rFonts w:hint="eastAsia" w:ascii="宋体" w:hAnsi="宋体"/>
          <w:szCs w:val="21"/>
        </w:rPr>
        <w:t>1、</w:t>
      </w:r>
      <w:r>
        <w:rPr>
          <w:rFonts w:hint="eastAsia" w:ascii="宋体" w:hAnsi="宋体" w:cs="宋体"/>
          <w:szCs w:val="21"/>
        </w:rPr>
        <w:t>实施方案</w:t>
      </w:r>
    </w:p>
    <w:p w14:paraId="5AE3DE90">
      <w:pPr>
        <w:spacing w:line="360" w:lineRule="auto"/>
        <w:ind w:firstLine="420" w:firstLineChars="200"/>
        <w:rPr>
          <w:rFonts w:ascii="宋体" w:hAnsi="宋体" w:cs="宋体"/>
          <w:szCs w:val="21"/>
        </w:rPr>
      </w:pPr>
      <w:r>
        <w:rPr>
          <w:rFonts w:hint="eastAsia" w:ascii="宋体" w:hAnsi="宋体"/>
          <w:szCs w:val="21"/>
        </w:rPr>
        <w:t>2、项目重点难点分析、应对措施及相关的合理化建议</w:t>
      </w:r>
    </w:p>
    <w:p w14:paraId="6A233688">
      <w:pPr>
        <w:spacing w:line="360" w:lineRule="auto"/>
        <w:ind w:firstLine="420" w:firstLineChars="200"/>
        <w:rPr>
          <w:rFonts w:ascii="宋体" w:hAnsi="宋体" w:cs="宋体"/>
          <w:szCs w:val="21"/>
        </w:rPr>
      </w:pPr>
      <w:r>
        <w:rPr>
          <w:rFonts w:hint="eastAsia" w:ascii="宋体" w:hAnsi="宋体" w:cs="宋体"/>
          <w:szCs w:val="21"/>
        </w:rPr>
        <w:t>3、质量（完成时间、安全、环保）保障措施及方案</w:t>
      </w:r>
    </w:p>
    <w:p w14:paraId="1EDB7E1E">
      <w:pPr>
        <w:spacing w:line="360" w:lineRule="auto"/>
        <w:ind w:firstLine="420" w:firstLineChars="200"/>
        <w:rPr>
          <w:rFonts w:ascii="宋体" w:hAnsi="宋体"/>
          <w:szCs w:val="21"/>
        </w:rPr>
      </w:pPr>
      <w:r>
        <w:rPr>
          <w:rFonts w:hint="eastAsia" w:ascii="宋体" w:hAnsi="宋体" w:cs="宋体"/>
          <w:szCs w:val="21"/>
        </w:rPr>
        <w:t>4、</w:t>
      </w:r>
      <w:r>
        <w:rPr>
          <w:rFonts w:hint="eastAsia" w:ascii="宋体" w:hAnsi="宋体"/>
          <w:szCs w:val="21"/>
        </w:rPr>
        <w:t>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14:paraId="6A30CB2F">
      <w:pPr>
        <w:spacing w:line="360" w:lineRule="auto"/>
        <w:ind w:left="420"/>
        <w:rPr>
          <w:rFonts w:ascii="宋体" w:hAnsi="宋体"/>
          <w:bCs/>
        </w:rPr>
      </w:pPr>
      <w:r>
        <w:rPr>
          <w:rFonts w:hint="eastAsia" w:ascii="宋体" w:hAnsi="宋体"/>
          <w:bCs/>
        </w:rPr>
        <w:t>5、</w:t>
      </w:r>
      <w:r>
        <w:rPr>
          <w:rFonts w:hint="eastAsia" w:ascii="宋体" w:hAnsi="宋体" w:cs="宋体"/>
          <w:szCs w:val="21"/>
        </w:rPr>
        <w:t>拟投入的服务资源（车辆、场地、工具、机器等）情况</w:t>
      </w:r>
    </w:p>
    <w:p w14:paraId="4AC095AB">
      <w:pPr>
        <w:spacing w:line="360" w:lineRule="auto"/>
        <w:ind w:left="420"/>
        <w:rPr>
          <w:rFonts w:ascii="宋体" w:hAnsi="宋体"/>
          <w:bCs/>
        </w:rPr>
      </w:pPr>
      <w:r>
        <w:rPr>
          <w:rFonts w:hint="eastAsia" w:ascii="宋体" w:hAnsi="宋体"/>
          <w:bCs/>
        </w:rPr>
        <w:t>6、投标人认为必要的其他方案</w:t>
      </w:r>
    </w:p>
    <w:p w14:paraId="7163BC63">
      <w:pPr>
        <w:adjustRightInd w:val="0"/>
        <w:snapToGrid w:val="0"/>
        <w:spacing w:line="300" w:lineRule="auto"/>
        <w:rPr>
          <w:snapToGrid w:val="0"/>
          <w:kern w:val="0"/>
        </w:rPr>
      </w:pPr>
    </w:p>
    <w:p w14:paraId="6D02CC05">
      <w:pPr>
        <w:adjustRightInd w:val="0"/>
        <w:snapToGrid w:val="0"/>
        <w:spacing w:line="300" w:lineRule="auto"/>
        <w:rPr>
          <w:snapToGrid w:val="0"/>
          <w:kern w:val="0"/>
        </w:rPr>
      </w:pPr>
    </w:p>
    <w:p w14:paraId="3FAD0E80">
      <w:pPr>
        <w:adjustRightInd w:val="0"/>
        <w:snapToGrid w:val="0"/>
        <w:spacing w:line="300" w:lineRule="auto"/>
        <w:rPr>
          <w:snapToGrid w:val="0"/>
          <w:kern w:val="0"/>
        </w:rPr>
      </w:pPr>
    </w:p>
    <w:p w14:paraId="6099FF90">
      <w:pPr>
        <w:adjustRightInd w:val="0"/>
        <w:snapToGrid w:val="0"/>
        <w:spacing w:line="300" w:lineRule="auto"/>
        <w:jc w:val="right"/>
        <w:rPr>
          <w:snapToGrid w:val="0"/>
          <w:kern w:val="0"/>
        </w:rPr>
      </w:pPr>
    </w:p>
    <w:p w14:paraId="7F36BD47">
      <w:pPr>
        <w:adjustRightInd w:val="0"/>
        <w:snapToGrid w:val="0"/>
        <w:spacing w:line="300" w:lineRule="auto"/>
        <w:jc w:val="right"/>
        <w:rPr>
          <w:snapToGrid w:val="0"/>
          <w:kern w:val="0"/>
        </w:rPr>
      </w:pPr>
    </w:p>
    <w:p w14:paraId="039559CF">
      <w:pPr>
        <w:adjustRightInd w:val="0"/>
        <w:snapToGrid w:val="0"/>
        <w:spacing w:line="300" w:lineRule="auto"/>
        <w:jc w:val="right"/>
        <w:rPr>
          <w:snapToGrid w:val="0"/>
          <w:kern w:val="0"/>
        </w:rPr>
      </w:pPr>
    </w:p>
    <w:p w14:paraId="0BA58009">
      <w:pPr>
        <w:adjustRightInd w:val="0"/>
        <w:snapToGrid w:val="0"/>
        <w:spacing w:line="300" w:lineRule="auto"/>
        <w:jc w:val="right"/>
        <w:rPr>
          <w:snapToGrid w:val="0"/>
          <w:kern w:val="0"/>
        </w:rPr>
      </w:pPr>
    </w:p>
    <w:p w14:paraId="35433D4D">
      <w:pPr>
        <w:adjustRightInd w:val="0"/>
        <w:snapToGrid w:val="0"/>
        <w:spacing w:line="300" w:lineRule="auto"/>
        <w:jc w:val="right"/>
        <w:rPr>
          <w:snapToGrid w:val="0"/>
          <w:kern w:val="0"/>
        </w:rPr>
      </w:pPr>
    </w:p>
    <w:p w14:paraId="3CB44384">
      <w:pPr>
        <w:adjustRightInd w:val="0"/>
        <w:snapToGrid w:val="0"/>
        <w:spacing w:line="300" w:lineRule="auto"/>
        <w:jc w:val="right"/>
        <w:rPr>
          <w:snapToGrid w:val="0"/>
          <w:kern w:val="0"/>
        </w:rPr>
      </w:pPr>
    </w:p>
    <w:p w14:paraId="4C1CF243">
      <w:pPr>
        <w:adjustRightInd w:val="0"/>
        <w:snapToGrid w:val="0"/>
        <w:spacing w:line="300" w:lineRule="auto"/>
        <w:jc w:val="right"/>
        <w:rPr>
          <w:snapToGrid w:val="0"/>
          <w:kern w:val="0"/>
        </w:rPr>
      </w:pPr>
    </w:p>
    <w:p w14:paraId="05143D2C">
      <w:pPr>
        <w:adjustRightInd w:val="0"/>
        <w:snapToGrid w:val="0"/>
        <w:spacing w:line="300" w:lineRule="auto"/>
        <w:jc w:val="right"/>
        <w:rPr>
          <w:snapToGrid w:val="0"/>
          <w:kern w:val="0"/>
        </w:rPr>
      </w:pPr>
    </w:p>
    <w:p w14:paraId="4C0D2D60">
      <w:pPr>
        <w:adjustRightInd w:val="0"/>
        <w:snapToGrid w:val="0"/>
        <w:spacing w:line="300" w:lineRule="auto"/>
        <w:jc w:val="right"/>
        <w:rPr>
          <w:snapToGrid w:val="0"/>
          <w:kern w:val="0"/>
        </w:rPr>
      </w:pPr>
    </w:p>
    <w:p w14:paraId="474AB38B">
      <w:pPr>
        <w:adjustRightInd w:val="0"/>
        <w:snapToGrid w:val="0"/>
        <w:spacing w:line="300" w:lineRule="auto"/>
        <w:jc w:val="right"/>
        <w:rPr>
          <w:snapToGrid w:val="0"/>
          <w:kern w:val="0"/>
        </w:rPr>
      </w:pPr>
    </w:p>
    <w:p w14:paraId="6AC19744">
      <w:pPr>
        <w:adjustRightInd w:val="0"/>
        <w:snapToGrid w:val="0"/>
        <w:spacing w:line="300" w:lineRule="auto"/>
        <w:jc w:val="right"/>
        <w:rPr>
          <w:snapToGrid w:val="0"/>
          <w:kern w:val="0"/>
        </w:rPr>
      </w:pPr>
    </w:p>
    <w:p w14:paraId="277A368F">
      <w:pPr>
        <w:adjustRightInd w:val="0"/>
        <w:snapToGrid w:val="0"/>
        <w:spacing w:line="300" w:lineRule="auto"/>
        <w:jc w:val="right"/>
        <w:rPr>
          <w:snapToGrid w:val="0"/>
          <w:kern w:val="0"/>
        </w:rPr>
      </w:pPr>
    </w:p>
    <w:p w14:paraId="01B58F01">
      <w:pPr>
        <w:adjustRightInd w:val="0"/>
        <w:snapToGrid w:val="0"/>
        <w:spacing w:line="300" w:lineRule="auto"/>
        <w:jc w:val="right"/>
        <w:rPr>
          <w:snapToGrid w:val="0"/>
          <w:kern w:val="0"/>
        </w:rPr>
      </w:pPr>
    </w:p>
    <w:p w14:paraId="5156F670">
      <w:pPr>
        <w:adjustRightInd w:val="0"/>
        <w:snapToGrid w:val="0"/>
        <w:spacing w:line="300" w:lineRule="auto"/>
        <w:jc w:val="right"/>
        <w:rPr>
          <w:snapToGrid w:val="0"/>
          <w:kern w:val="0"/>
        </w:rPr>
      </w:pPr>
    </w:p>
    <w:p w14:paraId="241B5666">
      <w:pPr>
        <w:adjustRightInd w:val="0"/>
        <w:snapToGrid w:val="0"/>
        <w:spacing w:line="300" w:lineRule="auto"/>
        <w:jc w:val="right"/>
        <w:rPr>
          <w:snapToGrid w:val="0"/>
          <w:kern w:val="0"/>
        </w:rPr>
      </w:pPr>
    </w:p>
    <w:p w14:paraId="37834E11">
      <w:pPr>
        <w:adjustRightInd w:val="0"/>
        <w:snapToGrid w:val="0"/>
        <w:spacing w:line="300" w:lineRule="auto"/>
        <w:jc w:val="right"/>
        <w:rPr>
          <w:snapToGrid w:val="0"/>
          <w:kern w:val="0"/>
        </w:rPr>
      </w:pPr>
    </w:p>
    <w:p w14:paraId="58FD5B85">
      <w:pPr>
        <w:pStyle w:val="4"/>
      </w:pPr>
    </w:p>
    <w:p w14:paraId="32FB8A72">
      <w:pPr>
        <w:adjustRightInd w:val="0"/>
        <w:snapToGrid w:val="0"/>
        <w:spacing w:line="300" w:lineRule="auto"/>
        <w:jc w:val="right"/>
        <w:rPr>
          <w:snapToGrid w:val="0"/>
          <w:kern w:val="0"/>
        </w:rPr>
      </w:pPr>
    </w:p>
    <w:p w14:paraId="7B559250">
      <w:pPr>
        <w:adjustRightInd w:val="0"/>
        <w:snapToGrid w:val="0"/>
        <w:spacing w:line="300" w:lineRule="auto"/>
        <w:jc w:val="right"/>
        <w:rPr>
          <w:snapToGrid w:val="0"/>
          <w:kern w:val="0"/>
        </w:rPr>
      </w:pPr>
    </w:p>
    <w:p w14:paraId="5BE68125">
      <w:pPr>
        <w:tabs>
          <w:tab w:val="left" w:pos="8248"/>
          <w:tab w:val="left" w:pos="9368"/>
        </w:tabs>
        <w:spacing w:line="360" w:lineRule="auto"/>
      </w:pPr>
    </w:p>
    <w:p w14:paraId="7F2757BB">
      <w:pPr>
        <w:tabs>
          <w:tab w:val="left" w:pos="8248"/>
          <w:tab w:val="left" w:pos="9368"/>
        </w:tabs>
        <w:spacing w:line="360" w:lineRule="auto"/>
      </w:pPr>
    </w:p>
    <w:p w14:paraId="616F0490">
      <w:pPr>
        <w:tabs>
          <w:tab w:val="left" w:pos="8248"/>
          <w:tab w:val="left" w:pos="9368"/>
        </w:tabs>
        <w:spacing w:line="360" w:lineRule="auto"/>
      </w:pPr>
      <w:r>
        <w:rPr>
          <w:rFonts w:hint="eastAsia"/>
        </w:rPr>
        <w:t>附表：</w:t>
      </w:r>
    </w:p>
    <w:p w14:paraId="78751370">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2A8722B9"/>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24D37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69ACBDD3">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628D76C4">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76CAE5AB">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22F9AB3C">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72BC6A80">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025FDB93">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6AD9858E">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0FCEBD76">
            <w:pPr>
              <w:jc w:val="center"/>
              <w:rPr>
                <w:rFonts w:ascii="宋体" w:hAnsi="宋体" w:cs="Courier New"/>
                <w:snapToGrid w:val="0"/>
                <w:szCs w:val="21"/>
              </w:rPr>
            </w:pPr>
            <w:r>
              <w:rPr>
                <w:rFonts w:hint="eastAsia" w:ascii="宋体" w:hAnsi="宋体" w:cs="Courier New"/>
                <w:snapToGrid w:val="0"/>
                <w:szCs w:val="21"/>
              </w:rPr>
              <w:t>工作经验</w:t>
            </w:r>
          </w:p>
        </w:tc>
      </w:tr>
      <w:tr w14:paraId="47092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7ECBAFAC">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526515A7">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30FA5862">
            <w:pPr>
              <w:rPr>
                <w:rFonts w:ascii="宋体" w:hAnsi="宋体" w:cs="Courier New"/>
                <w:snapToGrid w:val="0"/>
                <w:szCs w:val="21"/>
              </w:rPr>
            </w:pPr>
          </w:p>
        </w:tc>
        <w:tc>
          <w:tcPr>
            <w:tcW w:w="567" w:type="dxa"/>
            <w:vAlign w:val="center"/>
          </w:tcPr>
          <w:p w14:paraId="09FF2CD9">
            <w:pPr>
              <w:rPr>
                <w:rFonts w:ascii="宋体" w:hAnsi="宋体" w:cs="Courier New"/>
                <w:snapToGrid w:val="0"/>
                <w:szCs w:val="21"/>
              </w:rPr>
            </w:pPr>
          </w:p>
        </w:tc>
        <w:tc>
          <w:tcPr>
            <w:tcW w:w="1308" w:type="dxa"/>
            <w:vAlign w:val="center"/>
          </w:tcPr>
          <w:p w14:paraId="52D544A7">
            <w:pPr>
              <w:rPr>
                <w:rFonts w:ascii="宋体" w:hAnsi="宋体" w:cs="Courier New"/>
                <w:snapToGrid w:val="0"/>
                <w:szCs w:val="21"/>
              </w:rPr>
            </w:pPr>
          </w:p>
        </w:tc>
        <w:tc>
          <w:tcPr>
            <w:tcW w:w="1544" w:type="dxa"/>
            <w:vAlign w:val="center"/>
          </w:tcPr>
          <w:p w14:paraId="7E65BD81">
            <w:pPr>
              <w:rPr>
                <w:rFonts w:ascii="宋体" w:hAnsi="宋体" w:cs="Courier New"/>
                <w:snapToGrid w:val="0"/>
                <w:szCs w:val="21"/>
              </w:rPr>
            </w:pPr>
          </w:p>
        </w:tc>
        <w:tc>
          <w:tcPr>
            <w:tcW w:w="1260" w:type="dxa"/>
            <w:vAlign w:val="center"/>
          </w:tcPr>
          <w:p w14:paraId="01020C8D">
            <w:pPr>
              <w:rPr>
                <w:rFonts w:ascii="宋体" w:hAnsi="宋体" w:cs="Courier New"/>
                <w:snapToGrid w:val="0"/>
                <w:szCs w:val="21"/>
              </w:rPr>
            </w:pPr>
          </w:p>
        </w:tc>
        <w:tc>
          <w:tcPr>
            <w:tcW w:w="1620" w:type="dxa"/>
            <w:vAlign w:val="center"/>
          </w:tcPr>
          <w:p w14:paraId="007ED22E">
            <w:pPr>
              <w:rPr>
                <w:rFonts w:ascii="宋体" w:hAnsi="宋体" w:cs="Courier New"/>
                <w:snapToGrid w:val="0"/>
                <w:szCs w:val="21"/>
              </w:rPr>
            </w:pPr>
          </w:p>
        </w:tc>
      </w:tr>
      <w:tr w14:paraId="2C136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E2B3B80">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5591A253">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69ABCC31">
            <w:pPr>
              <w:rPr>
                <w:rFonts w:ascii="宋体" w:hAnsi="宋体" w:cs="Courier New"/>
                <w:snapToGrid w:val="0"/>
                <w:szCs w:val="21"/>
              </w:rPr>
            </w:pPr>
          </w:p>
        </w:tc>
        <w:tc>
          <w:tcPr>
            <w:tcW w:w="567" w:type="dxa"/>
          </w:tcPr>
          <w:p w14:paraId="32A3928C">
            <w:pPr>
              <w:rPr>
                <w:rFonts w:ascii="宋体" w:hAnsi="宋体" w:cs="Courier New"/>
                <w:snapToGrid w:val="0"/>
                <w:szCs w:val="21"/>
              </w:rPr>
            </w:pPr>
          </w:p>
        </w:tc>
        <w:tc>
          <w:tcPr>
            <w:tcW w:w="1308" w:type="dxa"/>
          </w:tcPr>
          <w:p w14:paraId="365C4923">
            <w:pPr>
              <w:rPr>
                <w:rFonts w:ascii="宋体" w:hAnsi="宋体" w:cs="Courier New"/>
                <w:snapToGrid w:val="0"/>
                <w:szCs w:val="21"/>
              </w:rPr>
            </w:pPr>
          </w:p>
        </w:tc>
        <w:tc>
          <w:tcPr>
            <w:tcW w:w="1544" w:type="dxa"/>
          </w:tcPr>
          <w:p w14:paraId="45A81B10">
            <w:pPr>
              <w:rPr>
                <w:rFonts w:ascii="宋体" w:hAnsi="宋体" w:cs="Courier New"/>
                <w:snapToGrid w:val="0"/>
                <w:szCs w:val="21"/>
              </w:rPr>
            </w:pPr>
          </w:p>
        </w:tc>
        <w:tc>
          <w:tcPr>
            <w:tcW w:w="1260" w:type="dxa"/>
          </w:tcPr>
          <w:p w14:paraId="08901B0D">
            <w:pPr>
              <w:rPr>
                <w:rFonts w:ascii="宋体" w:hAnsi="宋体" w:cs="Courier New"/>
                <w:snapToGrid w:val="0"/>
                <w:szCs w:val="21"/>
              </w:rPr>
            </w:pPr>
          </w:p>
        </w:tc>
        <w:tc>
          <w:tcPr>
            <w:tcW w:w="1620" w:type="dxa"/>
          </w:tcPr>
          <w:p w14:paraId="581B117E">
            <w:pPr>
              <w:rPr>
                <w:rFonts w:ascii="宋体" w:hAnsi="宋体" w:cs="Courier New"/>
                <w:snapToGrid w:val="0"/>
                <w:szCs w:val="21"/>
              </w:rPr>
            </w:pPr>
          </w:p>
        </w:tc>
      </w:tr>
      <w:tr w14:paraId="25AF2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1579ADA3">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056A1B71">
            <w:pPr>
              <w:jc w:val="center"/>
              <w:rPr>
                <w:rFonts w:ascii="宋体" w:hAnsi="宋体" w:cs="Courier New"/>
                <w:snapToGrid w:val="0"/>
                <w:szCs w:val="21"/>
              </w:rPr>
            </w:pPr>
          </w:p>
        </w:tc>
        <w:tc>
          <w:tcPr>
            <w:tcW w:w="851" w:type="dxa"/>
          </w:tcPr>
          <w:p w14:paraId="1DDE8FC1">
            <w:pPr>
              <w:rPr>
                <w:rFonts w:ascii="宋体" w:hAnsi="宋体" w:cs="Courier New"/>
                <w:snapToGrid w:val="0"/>
                <w:szCs w:val="21"/>
              </w:rPr>
            </w:pPr>
          </w:p>
        </w:tc>
        <w:tc>
          <w:tcPr>
            <w:tcW w:w="567" w:type="dxa"/>
          </w:tcPr>
          <w:p w14:paraId="2D70DC28">
            <w:pPr>
              <w:rPr>
                <w:rFonts w:ascii="宋体" w:hAnsi="宋体" w:cs="Courier New"/>
                <w:snapToGrid w:val="0"/>
                <w:szCs w:val="21"/>
              </w:rPr>
            </w:pPr>
          </w:p>
        </w:tc>
        <w:tc>
          <w:tcPr>
            <w:tcW w:w="1308" w:type="dxa"/>
          </w:tcPr>
          <w:p w14:paraId="78B76377">
            <w:pPr>
              <w:rPr>
                <w:rFonts w:ascii="宋体" w:hAnsi="宋体" w:cs="Courier New"/>
                <w:snapToGrid w:val="0"/>
                <w:szCs w:val="21"/>
              </w:rPr>
            </w:pPr>
          </w:p>
        </w:tc>
        <w:tc>
          <w:tcPr>
            <w:tcW w:w="1544" w:type="dxa"/>
          </w:tcPr>
          <w:p w14:paraId="6940EF7F">
            <w:pPr>
              <w:rPr>
                <w:rFonts w:ascii="宋体" w:hAnsi="宋体" w:cs="Courier New"/>
                <w:snapToGrid w:val="0"/>
                <w:szCs w:val="21"/>
              </w:rPr>
            </w:pPr>
          </w:p>
        </w:tc>
        <w:tc>
          <w:tcPr>
            <w:tcW w:w="1260" w:type="dxa"/>
          </w:tcPr>
          <w:p w14:paraId="37F7F33E">
            <w:pPr>
              <w:rPr>
                <w:rFonts w:ascii="宋体" w:hAnsi="宋体" w:cs="Courier New"/>
                <w:snapToGrid w:val="0"/>
                <w:szCs w:val="21"/>
              </w:rPr>
            </w:pPr>
          </w:p>
        </w:tc>
        <w:tc>
          <w:tcPr>
            <w:tcW w:w="1620" w:type="dxa"/>
          </w:tcPr>
          <w:p w14:paraId="48A6F0B0">
            <w:pPr>
              <w:rPr>
                <w:rFonts w:ascii="宋体" w:hAnsi="宋体" w:cs="Courier New"/>
                <w:snapToGrid w:val="0"/>
                <w:szCs w:val="21"/>
              </w:rPr>
            </w:pPr>
          </w:p>
        </w:tc>
      </w:tr>
      <w:tr w14:paraId="5D274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D7E7BB7">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2EB35007">
            <w:pPr>
              <w:jc w:val="center"/>
              <w:rPr>
                <w:rFonts w:ascii="宋体" w:hAnsi="宋体" w:cs="Courier New"/>
                <w:snapToGrid w:val="0"/>
                <w:szCs w:val="21"/>
              </w:rPr>
            </w:pPr>
          </w:p>
        </w:tc>
        <w:tc>
          <w:tcPr>
            <w:tcW w:w="851" w:type="dxa"/>
          </w:tcPr>
          <w:p w14:paraId="4DBC779D">
            <w:pPr>
              <w:rPr>
                <w:rFonts w:ascii="宋体" w:hAnsi="宋体" w:cs="Courier New"/>
                <w:snapToGrid w:val="0"/>
                <w:szCs w:val="21"/>
              </w:rPr>
            </w:pPr>
          </w:p>
        </w:tc>
        <w:tc>
          <w:tcPr>
            <w:tcW w:w="567" w:type="dxa"/>
          </w:tcPr>
          <w:p w14:paraId="535FE4D4">
            <w:pPr>
              <w:rPr>
                <w:rFonts w:ascii="宋体" w:hAnsi="宋体" w:cs="Courier New"/>
                <w:snapToGrid w:val="0"/>
                <w:szCs w:val="21"/>
              </w:rPr>
            </w:pPr>
          </w:p>
        </w:tc>
        <w:tc>
          <w:tcPr>
            <w:tcW w:w="1308" w:type="dxa"/>
          </w:tcPr>
          <w:p w14:paraId="1370EE78">
            <w:pPr>
              <w:rPr>
                <w:rFonts w:ascii="宋体" w:hAnsi="宋体" w:cs="Courier New"/>
                <w:snapToGrid w:val="0"/>
                <w:szCs w:val="21"/>
              </w:rPr>
            </w:pPr>
          </w:p>
        </w:tc>
        <w:tc>
          <w:tcPr>
            <w:tcW w:w="1544" w:type="dxa"/>
          </w:tcPr>
          <w:p w14:paraId="6FB1A3D2">
            <w:pPr>
              <w:rPr>
                <w:rFonts w:ascii="宋体" w:hAnsi="宋体" w:cs="Courier New"/>
                <w:snapToGrid w:val="0"/>
                <w:szCs w:val="21"/>
              </w:rPr>
            </w:pPr>
          </w:p>
        </w:tc>
        <w:tc>
          <w:tcPr>
            <w:tcW w:w="1260" w:type="dxa"/>
          </w:tcPr>
          <w:p w14:paraId="200D13BD">
            <w:pPr>
              <w:rPr>
                <w:rFonts w:ascii="宋体" w:hAnsi="宋体" w:cs="Courier New"/>
                <w:snapToGrid w:val="0"/>
                <w:szCs w:val="21"/>
              </w:rPr>
            </w:pPr>
          </w:p>
        </w:tc>
        <w:tc>
          <w:tcPr>
            <w:tcW w:w="1620" w:type="dxa"/>
          </w:tcPr>
          <w:p w14:paraId="07D52D8B">
            <w:pPr>
              <w:rPr>
                <w:rFonts w:ascii="宋体" w:hAnsi="宋体" w:cs="Courier New"/>
                <w:snapToGrid w:val="0"/>
                <w:szCs w:val="21"/>
              </w:rPr>
            </w:pPr>
          </w:p>
        </w:tc>
      </w:tr>
      <w:tr w14:paraId="0629F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1D4193BE">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30DF76D3">
            <w:pPr>
              <w:jc w:val="center"/>
              <w:rPr>
                <w:rFonts w:ascii="宋体" w:hAnsi="宋体" w:cs="Courier New"/>
                <w:snapToGrid w:val="0"/>
                <w:szCs w:val="21"/>
              </w:rPr>
            </w:pPr>
          </w:p>
        </w:tc>
        <w:tc>
          <w:tcPr>
            <w:tcW w:w="851" w:type="dxa"/>
          </w:tcPr>
          <w:p w14:paraId="09817778">
            <w:pPr>
              <w:rPr>
                <w:rFonts w:ascii="宋体" w:hAnsi="宋体" w:cs="Courier New"/>
                <w:snapToGrid w:val="0"/>
                <w:szCs w:val="21"/>
              </w:rPr>
            </w:pPr>
          </w:p>
        </w:tc>
        <w:tc>
          <w:tcPr>
            <w:tcW w:w="567" w:type="dxa"/>
          </w:tcPr>
          <w:p w14:paraId="59C392FF">
            <w:pPr>
              <w:rPr>
                <w:rFonts w:ascii="宋体" w:hAnsi="宋体" w:cs="Courier New"/>
                <w:snapToGrid w:val="0"/>
                <w:szCs w:val="21"/>
              </w:rPr>
            </w:pPr>
          </w:p>
        </w:tc>
        <w:tc>
          <w:tcPr>
            <w:tcW w:w="1308" w:type="dxa"/>
          </w:tcPr>
          <w:p w14:paraId="5450149F">
            <w:pPr>
              <w:rPr>
                <w:rFonts w:ascii="宋体" w:hAnsi="宋体" w:cs="Courier New"/>
                <w:snapToGrid w:val="0"/>
                <w:szCs w:val="21"/>
              </w:rPr>
            </w:pPr>
          </w:p>
        </w:tc>
        <w:tc>
          <w:tcPr>
            <w:tcW w:w="1544" w:type="dxa"/>
          </w:tcPr>
          <w:p w14:paraId="359CD3F5">
            <w:pPr>
              <w:rPr>
                <w:rFonts w:ascii="宋体" w:hAnsi="宋体" w:cs="Courier New"/>
                <w:snapToGrid w:val="0"/>
                <w:szCs w:val="21"/>
              </w:rPr>
            </w:pPr>
          </w:p>
        </w:tc>
        <w:tc>
          <w:tcPr>
            <w:tcW w:w="1260" w:type="dxa"/>
          </w:tcPr>
          <w:p w14:paraId="33766576">
            <w:pPr>
              <w:rPr>
                <w:rFonts w:ascii="宋体" w:hAnsi="宋体" w:cs="Courier New"/>
                <w:snapToGrid w:val="0"/>
                <w:szCs w:val="21"/>
              </w:rPr>
            </w:pPr>
          </w:p>
        </w:tc>
        <w:tc>
          <w:tcPr>
            <w:tcW w:w="1620" w:type="dxa"/>
          </w:tcPr>
          <w:p w14:paraId="1E04CB7D">
            <w:pPr>
              <w:rPr>
                <w:rFonts w:ascii="宋体" w:hAnsi="宋体" w:cs="Courier New"/>
                <w:snapToGrid w:val="0"/>
                <w:szCs w:val="21"/>
              </w:rPr>
            </w:pPr>
          </w:p>
        </w:tc>
      </w:tr>
      <w:tr w14:paraId="7B3B0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1C9A8AD6">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2032786D">
            <w:pPr>
              <w:jc w:val="center"/>
              <w:rPr>
                <w:rFonts w:ascii="宋体" w:hAnsi="宋体" w:cs="Courier New"/>
                <w:snapToGrid w:val="0"/>
                <w:szCs w:val="21"/>
              </w:rPr>
            </w:pPr>
          </w:p>
        </w:tc>
        <w:tc>
          <w:tcPr>
            <w:tcW w:w="851" w:type="dxa"/>
          </w:tcPr>
          <w:p w14:paraId="44EDB013">
            <w:pPr>
              <w:rPr>
                <w:rFonts w:ascii="宋体" w:hAnsi="宋体" w:cs="Courier New"/>
                <w:snapToGrid w:val="0"/>
                <w:szCs w:val="21"/>
              </w:rPr>
            </w:pPr>
          </w:p>
        </w:tc>
        <w:tc>
          <w:tcPr>
            <w:tcW w:w="567" w:type="dxa"/>
          </w:tcPr>
          <w:p w14:paraId="67952251">
            <w:pPr>
              <w:rPr>
                <w:rFonts w:ascii="宋体" w:hAnsi="宋体" w:cs="Courier New"/>
                <w:snapToGrid w:val="0"/>
                <w:szCs w:val="21"/>
              </w:rPr>
            </w:pPr>
          </w:p>
        </w:tc>
        <w:tc>
          <w:tcPr>
            <w:tcW w:w="1308" w:type="dxa"/>
          </w:tcPr>
          <w:p w14:paraId="00693306">
            <w:pPr>
              <w:rPr>
                <w:rFonts w:ascii="宋体" w:hAnsi="宋体" w:cs="Courier New"/>
                <w:snapToGrid w:val="0"/>
                <w:szCs w:val="21"/>
              </w:rPr>
            </w:pPr>
          </w:p>
        </w:tc>
        <w:tc>
          <w:tcPr>
            <w:tcW w:w="1544" w:type="dxa"/>
          </w:tcPr>
          <w:p w14:paraId="025EF5E7">
            <w:pPr>
              <w:rPr>
                <w:rFonts w:ascii="宋体" w:hAnsi="宋体" w:cs="Courier New"/>
                <w:snapToGrid w:val="0"/>
                <w:szCs w:val="21"/>
              </w:rPr>
            </w:pPr>
          </w:p>
        </w:tc>
        <w:tc>
          <w:tcPr>
            <w:tcW w:w="1260" w:type="dxa"/>
          </w:tcPr>
          <w:p w14:paraId="189839D2">
            <w:pPr>
              <w:rPr>
                <w:rFonts w:ascii="宋体" w:hAnsi="宋体" w:cs="Courier New"/>
                <w:snapToGrid w:val="0"/>
                <w:szCs w:val="21"/>
              </w:rPr>
            </w:pPr>
          </w:p>
        </w:tc>
        <w:tc>
          <w:tcPr>
            <w:tcW w:w="1620" w:type="dxa"/>
          </w:tcPr>
          <w:p w14:paraId="4CAAFD0A">
            <w:pPr>
              <w:rPr>
                <w:rFonts w:ascii="宋体" w:hAnsi="宋体" w:cs="Courier New"/>
                <w:snapToGrid w:val="0"/>
                <w:szCs w:val="21"/>
              </w:rPr>
            </w:pPr>
          </w:p>
        </w:tc>
      </w:tr>
      <w:tr w14:paraId="669EB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BC07B3B">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1E77AC1C">
            <w:pPr>
              <w:jc w:val="center"/>
              <w:rPr>
                <w:rFonts w:ascii="宋体" w:hAnsi="宋体" w:cs="Courier New"/>
                <w:snapToGrid w:val="0"/>
                <w:szCs w:val="21"/>
              </w:rPr>
            </w:pPr>
          </w:p>
        </w:tc>
        <w:tc>
          <w:tcPr>
            <w:tcW w:w="851" w:type="dxa"/>
          </w:tcPr>
          <w:p w14:paraId="607F7B26">
            <w:pPr>
              <w:rPr>
                <w:rFonts w:ascii="宋体" w:hAnsi="宋体" w:cs="Courier New"/>
                <w:snapToGrid w:val="0"/>
                <w:szCs w:val="21"/>
              </w:rPr>
            </w:pPr>
          </w:p>
        </w:tc>
        <w:tc>
          <w:tcPr>
            <w:tcW w:w="567" w:type="dxa"/>
          </w:tcPr>
          <w:p w14:paraId="25DCA971">
            <w:pPr>
              <w:rPr>
                <w:rFonts w:ascii="宋体" w:hAnsi="宋体" w:cs="Courier New"/>
                <w:snapToGrid w:val="0"/>
                <w:szCs w:val="21"/>
              </w:rPr>
            </w:pPr>
          </w:p>
        </w:tc>
        <w:tc>
          <w:tcPr>
            <w:tcW w:w="1308" w:type="dxa"/>
          </w:tcPr>
          <w:p w14:paraId="2D039B09">
            <w:pPr>
              <w:rPr>
                <w:rFonts w:ascii="宋体" w:hAnsi="宋体" w:cs="Courier New"/>
                <w:snapToGrid w:val="0"/>
                <w:szCs w:val="21"/>
              </w:rPr>
            </w:pPr>
          </w:p>
        </w:tc>
        <w:tc>
          <w:tcPr>
            <w:tcW w:w="1544" w:type="dxa"/>
          </w:tcPr>
          <w:p w14:paraId="504F0981">
            <w:pPr>
              <w:rPr>
                <w:rFonts w:ascii="宋体" w:hAnsi="宋体" w:cs="Courier New"/>
                <w:snapToGrid w:val="0"/>
                <w:szCs w:val="21"/>
              </w:rPr>
            </w:pPr>
          </w:p>
        </w:tc>
        <w:tc>
          <w:tcPr>
            <w:tcW w:w="1260" w:type="dxa"/>
          </w:tcPr>
          <w:p w14:paraId="2943F799">
            <w:pPr>
              <w:rPr>
                <w:rFonts w:ascii="宋体" w:hAnsi="宋体" w:cs="Courier New"/>
                <w:snapToGrid w:val="0"/>
                <w:szCs w:val="21"/>
              </w:rPr>
            </w:pPr>
          </w:p>
        </w:tc>
        <w:tc>
          <w:tcPr>
            <w:tcW w:w="1620" w:type="dxa"/>
          </w:tcPr>
          <w:p w14:paraId="7A733556">
            <w:pPr>
              <w:rPr>
                <w:rFonts w:ascii="宋体" w:hAnsi="宋体" w:cs="Courier New"/>
                <w:snapToGrid w:val="0"/>
                <w:szCs w:val="21"/>
              </w:rPr>
            </w:pPr>
          </w:p>
        </w:tc>
      </w:tr>
      <w:tr w14:paraId="77E93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E508C2A">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1F09C22D">
            <w:pPr>
              <w:jc w:val="center"/>
              <w:rPr>
                <w:rFonts w:ascii="宋体" w:hAnsi="宋体" w:cs="Courier New"/>
                <w:snapToGrid w:val="0"/>
                <w:szCs w:val="21"/>
              </w:rPr>
            </w:pPr>
          </w:p>
        </w:tc>
        <w:tc>
          <w:tcPr>
            <w:tcW w:w="851" w:type="dxa"/>
          </w:tcPr>
          <w:p w14:paraId="5FB18FD5">
            <w:pPr>
              <w:rPr>
                <w:rFonts w:ascii="宋体" w:hAnsi="宋体" w:cs="Courier New"/>
                <w:snapToGrid w:val="0"/>
                <w:szCs w:val="21"/>
              </w:rPr>
            </w:pPr>
          </w:p>
        </w:tc>
        <w:tc>
          <w:tcPr>
            <w:tcW w:w="567" w:type="dxa"/>
          </w:tcPr>
          <w:p w14:paraId="54CC4E68">
            <w:pPr>
              <w:rPr>
                <w:rFonts w:ascii="宋体" w:hAnsi="宋体" w:cs="Courier New"/>
                <w:snapToGrid w:val="0"/>
                <w:szCs w:val="21"/>
              </w:rPr>
            </w:pPr>
          </w:p>
        </w:tc>
        <w:tc>
          <w:tcPr>
            <w:tcW w:w="1308" w:type="dxa"/>
          </w:tcPr>
          <w:p w14:paraId="738E4846">
            <w:pPr>
              <w:rPr>
                <w:rFonts w:ascii="宋体" w:hAnsi="宋体" w:cs="Courier New"/>
                <w:snapToGrid w:val="0"/>
                <w:szCs w:val="21"/>
              </w:rPr>
            </w:pPr>
          </w:p>
        </w:tc>
        <w:tc>
          <w:tcPr>
            <w:tcW w:w="1544" w:type="dxa"/>
          </w:tcPr>
          <w:p w14:paraId="239C82E2">
            <w:pPr>
              <w:rPr>
                <w:rFonts w:ascii="宋体" w:hAnsi="宋体" w:cs="Courier New"/>
                <w:snapToGrid w:val="0"/>
                <w:szCs w:val="21"/>
              </w:rPr>
            </w:pPr>
          </w:p>
        </w:tc>
        <w:tc>
          <w:tcPr>
            <w:tcW w:w="1260" w:type="dxa"/>
          </w:tcPr>
          <w:p w14:paraId="72AE8B17">
            <w:pPr>
              <w:rPr>
                <w:rFonts w:ascii="宋体" w:hAnsi="宋体" w:cs="Courier New"/>
                <w:snapToGrid w:val="0"/>
                <w:szCs w:val="21"/>
              </w:rPr>
            </w:pPr>
          </w:p>
        </w:tc>
        <w:tc>
          <w:tcPr>
            <w:tcW w:w="1620" w:type="dxa"/>
          </w:tcPr>
          <w:p w14:paraId="603A31DC">
            <w:pPr>
              <w:rPr>
                <w:rFonts w:ascii="宋体" w:hAnsi="宋体" w:cs="Courier New"/>
                <w:snapToGrid w:val="0"/>
                <w:szCs w:val="21"/>
              </w:rPr>
            </w:pPr>
          </w:p>
        </w:tc>
      </w:tr>
      <w:tr w14:paraId="6E58E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58AA43A">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1423F0F3">
            <w:pPr>
              <w:jc w:val="center"/>
              <w:rPr>
                <w:rFonts w:ascii="宋体" w:hAnsi="宋体" w:cs="Courier New"/>
                <w:snapToGrid w:val="0"/>
                <w:szCs w:val="21"/>
              </w:rPr>
            </w:pPr>
          </w:p>
        </w:tc>
        <w:tc>
          <w:tcPr>
            <w:tcW w:w="851" w:type="dxa"/>
          </w:tcPr>
          <w:p w14:paraId="651EF5C5">
            <w:pPr>
              <w:rPr>
                <w:rFonts w:ascii="宋体" w:hAnsi="宋体" w:cs="Courier New"/>
                <w:snapToGrid w:val="0"/>
                <w:szCs w:val="21"/>
              </w:rPr>
            </w:pPr>
          </w:p>
        </w:tc>
        <w:tc>
          <w:tcPr>
            <w:tcW w:w="567" w:type="dxa"/>
          </w:tcPr>
          <w:p w14:paraId="21D02014">
            <w:pPr>
              <w:rPr>
                <w:rFonts w:ascii="宋体" w:hAnsi="宋体" w:cs="Courier New"/>
                <w:snapToGrid w:val="0"/>
                <w:szCs w:val="21"/>
              </w:rPr>
            </w:pPr>
          </w:p>
        </w:tc>
        <w:tc>
          <w:tcPr>
            <w:tcW w:w="1308" w:type="dxa"/>
          </w:tcPr>
          <w:p w14:paraId="1FEFA600">
            <w:pPr>
              <w:rPr>
                <w:rFonts w:ascii="宋体" w:hAnsi="宋体" w:cs="Courier New"/>
                <w:snapToGrid w:val="0"/>
                <w:szCs w:val="21"/>
              </w:rPr>
            </w:pPr>
          </w:p>
        </w:tc>
        <w:tc>
          <w:tcPr>
            <w:tcW w:w="1544" w:type="dxa"/>
          </w:tcPr>
          <w:p w14:paraId="2D32A1C9">
            <w:pPr>
              <w:rPr>
                <w:rFonts w:ascii="宋体" w:hAnsi="宋体" w:cs="Courier New"/>
                <w:snapToGrid w:val="0"/>
                <w:szCs w:val="21"/>
              </w:rPr>
            </w:pPr>
          </w:p>
        </w:tc>
        <w:tc>
          <w:tcPr>
            <w:tcW w:w="1260" w:type="dxa"/>
          </w:tcPr>
          <w:p w14:paraId="5D8AF3ED">
            <w:pPr>
              <w:rPr>
                <w:rFonts w:ascii="宋体" w:hAnsi="宋体" w:cs="Courier New"/>
                <w:snapToGrid w:val="0"/>
                <w:szCs w:val="21"/>
              </w:rPr>
            </w:pPr>
          </w:p>
        </w:tc>
        <w:tc>
          <w:tcPr>
            <w:tcW w:w="1620" w:type="dxa"/>
          </w:tcPr>
          <w:p w14:paraId="5AB6D491">
            <w:pPr>
              <w:rPr>
                <w:rFonts w:ascii="宋体" w:hAnsi="宋体" w:cs="Courier New"/>
                <w:snapToGrid w:val="0"/>
                <w:szCs w:val="21"/>
              </w:rPr>
            </w:pPr>
          </w:p>
        </w:tc>
      </w:tr>
    </w:tbl>
    <w:p w14:paraId="7555C155">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19F7C245">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1E114EE6">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20574936">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3、本表格所要求填写的人员是指投标单位将安排在此项目的具体人员。</w:t>
      </w:r>
    </w:p>
    <w:p w14:paraId="56E84D98">
      <w:pPr>
        <w:spacing w:line="360" w:lineRule="auto"/>
        <w:rPr>
          <w:rFonts w:cs="Courier New"/>
          <w:snapToGrid w:val="0"/>
          <w:szCs w:val="18"/>
        </w:rPr>
      </w:pPr>
    </w:p>
    <w:p w14:paraId="671AB5DE">
      <w:pPr>
        <w:adjustRightInd w:val="0"/>
        <w:snapToGrid w:val="0"/>
        <w:spacing w:line="300" w:lineRule="auto"/>
        <w:rPr>
          <w:snapToGrid w:val="0"/>
          <w:kern w:val="0"/>
        </w:rPr>
      </w:pPr>
      <w:r>
        <w:rPr>
          <w:rFonts w:hint="eastAsia"/>
          <w:snapToGrid w:val="0"/>
          <w:kern w:val="0"/>
        </w:rPr>
        <w:t>投标单位：（加盖公章）</w:t>
      </w:r>
    </w:p>
    <w:p w14:paraId="195FABFE">
      <w:pPr>
        <w:adjustRightInd w:val="0"/>
        <w:snapToGrid w:val="0"/>
        <w:spacing w:line="300" w:lineRule="auto"/>
        <w:rPr>
          <w:snapToGrid w:val="0"/>
          <w:kern w:val="0"/>
        </w:rPr>
      </w:pPr>
    </w:p>
    <w:p w14:paraId="098E5A39">
      <w:pPr>
        <w:adjustRightInd w:val="0"/>
        <w:snapToGrid w:val="0"/>
        <w:spacing w:line="300" w:lineRule="auto"/>
        <w:rPr>
          <w:snapToGrid w:val="0"/>
          <w:kern w:val="0"/>
        </w:rPr>
      </w:pPr>
    </w:p>
    <w:p w14:paraId="001A5B18">
      <w:pPr>
        <w:adjustRightInd w:val="0"/>
        <w:snapToGrid w:val="0"/>
        <w:spacing w:line="300" w:lineRule="auto"/>
        <w:rPr>
          <w:snapToGrid w:val="0"/>
          <w:kern w:val="0"/>
        </w:rPr>
      </w:pPr>
    </w:p>
    <w:p w14:paraId="271EF0F9">
      <w:pPr>
        <w:adjustRightInd w:val="0"/>
        <w:snapToGrid w:val="0"/>
        <w:spacing w:line="300" w:lineRule="auto"/>
        <w:rPr>
          <w:snapToGrid w:val="0"/>
          <w:kern w:val="0"/>
        </w:rPr>
      </w:pPr>
    </w:p>
    <w:p w14:paraId="252D176A">
      <w:pPr>
        <w:wordWrap w:val="0"/>
        <w:adjustRightInd w:val="0"/>
        <w:snapToGrid w:val="0"/>
        <w:spacing w:line="300" w:lineRule="auto"/>
        <w:jc w:val="right"/>
        <w:rPr>
          <w:snapToGrid w:val="0"/>
          <w:kern w:val="0"/>
        </w:rPr>
      </w:pPr>
      <w:r>
        <w:rPr>
          <w:rFonts w:hint="eastAsia"/>
          <w:snapToGrid w:val="0"/>
          <w:kern w:val="0"/>
        </w:rPr>
        <w:t>年    月   日</w:t>
      </w:r>
    </w:p>
    <w:p w14:paraId="2865C4A8">
      <w:pPr>
        <w:adjustRightInd w:val="0"/>
        <w:snapToGrid w:val="0"/>
        <w:spacing w:line="300" w:lineRule="auto"/>
        <w:jc w:val="right"/>
        <w:rPr>
          <w:snapToGrid w:val="0"/>
          <w:kern w:val="0"/>
        </w:rPr>
      </w:pPr>
    </w:p>
    <w:p w14:paraId="774BF61C"/>
    <w:p w14:paraId="6E8100BA"/>
    <w:p w14:paraId="314FD427">
      <w:pPr>
        <w:pStyle w:val="3"/>
        <w:tabs>
          <w:tab w:val="left" w:pos="371"/>
        </w:tabs>
        <w:spacing w:before="120" w:after="120"/>
        <w:ind w:left="-1" w:leftChars="-1" w:hanging="1"/>
        <w:jc w:val="center"/>
        <w:rPr>
          <w:rFonts w:asciiTheme="minorEastAsia" w:hAnsiTheme="minorEastAsia" w:eastAsiaTheme="minorEastAsia"/>
        </w:rPr>
      </w:pPr>
      <w:bookmarkStart w:id="82" w:name="_Toc135293189"/>
    </w:p>
    <w:p w14:paraId="4D52D39A"/>
    <w:p w14:paraId="55737A2A">
      <w:pPr>
        <w:pStyle w:val="4"/>
      </w:pPr>
    </w:p>
    <w:p w14:paraId="3B5349EE"/>
    <w:p w14:paraId="457FC31B">
      <w:pPr>
        <w:pStyle w:val="3"/>
        <w:tabs>
          <w:tab w:val="left" w:pos="371"/>
        </w:tabs>
        <w:spacing w:before="120" w:after="120"/>
        <w:ind w:left="-1" w:leftChars="-1" w:hanging="1"/>
        <w:jc w:val="center"/>
        <w:rPr>
          <w:rFonts w:asciiTheme="minorEastAsia" w:hAnsiTheme="minorEastAsia" w:eastAsiaTheme="minorEastAsia"/>
        </w:rPr>
      </w:pPr>
    </w:p>
    <w:p w14:paraId="03C695DF">
      <w:pPr>
        <w:pStyle w:val="3"/>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8投标人情况介绍</w:t>
      </w:r>
      <w:bookmarkEnd w:id="82"/>
    </w:p>
    <w:p w14:paraId="34B3F671"/>
    <w:p w14:paraId="3B82624B">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270E5AF9">
      <w:pPr>
        <w:adjustRightInd w:val="0"/>
        <w:snapToGrid w:val="0"/>
        <w:spacing w:line="360" w:lineRule="auto"/>
        <w:rPr>
          <w:rFonts w:ascii="宋体" w:hAnsi="宋体"/>
          <w:bCs/>
          <w:snapToGrid w:val="0"/>
          <w:kern w:val="0"/>
          <w:szCs w:val="21"/>
        </w:rPr>
      </w:pPr>
    </w:p>
    <w:p w14:paraId="2C8B8BAD">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14:paraId="6B3D9A6E">
      <w:pPr>
        <w:adjustRightInd w:val="0"/>
        <w:snapToGrid w:val="0"/>
        <w:spacing w:line="360" w:lineRule="auto"/>
        <w:rPr>
          <w:bCs/>
          <w:snapToGrid w:val="0"/>
          <w:kern w:val="0"/>
        </w:rPr>
      </w:pPr>
    </w:p>
    <w:p w14:paraId="078ED56A">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604664FC">
      <w:pPr>
        <w:rPr>
          <w:rFonts w:ascii="宋体" w:hAnsi="宋体"/>
          <w:sz w:val="28"/>
        </w:rPr>
      </w:pPr>
    </w:p>
    <w:p w14:paraId="60DCDA0B"/>
    <w:p w14:paraId="2DF55E52"/>
    <w:p w14:paraId="59D41F37"/>
    <w:p w14:paraId="70683ADF"/>
    <w:p w14:paraId="4C979C2F"/>
    <w:p w14:paraId="19F9EB5C"/>
    <w:p w14:paraId="3589DBE6"/>
    <w:p w14:paraId="1C31DF66"/>
    <w:p w14:paraId="4DEE189D"/>
    <w:p w14:paraId="6D1743F9"/>
    <w:p w14:paraId="26A33A5D"/>
    <w:p w14:paraId="5A0A0D64"/>
    <w:p w14:paraId="2484ED17"/>
    <w:p w14:paraId="2539266F"/>
    <w:p w14:paraId="70A3174C"/>
    <w:p w14:paraId="39B1030E"/>
    <w:p w14:paraId="51D1183E"/>
    <w:p w14:paraId="07287EC0"/>
    <w:p w14:paraId="209718EB"/>
    <w:p w14:paraId="7DA066A6"/>
    <w:p w14:paraId="72656E3B"/>
    <w:p w14:paraId="6F631983"/>
    <w:p w14:paraId="0E0F4A4C"/>
    <w:p w14:paraId="13F685A5"/>
    <w:p w14:paraId="079171AE"/>
    <w:p w14:paraId="79A0A53C"/>
    <w:p w14:paraId="1879F8D2"/>
    <w:p w14:paraId="360AFC26"/>
    <w:p w14:paraId="53B9CE7A"/>
    <w:p w14:paraId="3B90C587"/>
    <w:p w14:paraId="397A9B11"/>
    <w:p w14:paraId="320E1575"/>
    <w:p w14:paraId="16A942C1"/>
    <w:p w14:paraId="39E05701">
      <w:pPr>
        <w:pStyle w:val="3"/>
        <w:tabs>
          <w:tab w:val="left" w:pos="371"/>
        </w:tabs>
        <w:spacing w:before="120" w:after="120"/>
        <w:ind w:left="-1" w:leftChars="-1" w:hanging="1"/>
        <w:jc w:val="center"/>
        <w:rPr>
          <w:rFonts w:asciiTheme="minorEastAsia" w:hAnsiTheme="minorEastAsia" w:eastAsiaTheme="minorEastAsia"/>
        </w:rPr>
      </w:pPr>
      <w:bookmarkStart w:id="83" w:name="_Toc135293190"/>
      <w:bookmarkStart w:id="84" w:name="_Toc44691400"/>
      <w:bookmarkStart w:id="85" w:name="_Toc44690709"/>
      <w:bookmarkStart w:id="86" w:name="_Toc44690436"/>
      <w:bookmarkStart w:id="87" w:name="_Toc44691168"/>
      <w:r>
        <w:rPr>
          <w:rFonts w:hint="eastAsia" w:asciiTheme="minorEastAsia" w:hAnsiTheme="minorEastAsia" w:eastAsiaTheme="minorEastAsia"/>
        </w:rPr>
        <w:t>格式9  偏离表</w:t>
      </w:r>
      <w:bookmarkEnd w:id="83"/>
      <w:bookmarkEnd w:id="84"/>
      <w:bookmarkEnd w:id="85"/>
      <w:bookmarkEnd w:id="86"/>
      <w:bookmarkEnd w:id="87"/>
    </w:p>
    <w:p w14:paraId="74EA4FDE">
      <w:pPr>
        <w:adjustRightInd w:val="0"/>
        <w:snapToGrid w:val="0"/>
        <w:spacing w:line="360" w:lineRule="auto"/>
        <w:rPr>
          <w:rFonts w:ascii="宋体" w:hAnsi="宋体"/>
        </w:rPr>
      </w:pPr>
    </w:p>
    <w:p w14:paraId="746BDCDC">
      <w:pPr>
        <w:snapToGrid w:val="0"/>
        <w:spacing w:line="360" w:lineRule="auto"/>
        <w:jc w:val="center"/>
        <w:rPr>
          <w:b/>
        </w:rPr>
      </w:pPr>
      <w:r>
        <w:rPr>
          <w:rFonts w:hint="eastAsia"/>
          <w:b/>
        </w:rPr>
        <w:t>服务要求偏离表</w:t>
      </w:r>
    </w:p>
    <w:tbl>
      <w:tblPr>
        <w:tblStyle w:val="50"/>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551"/>
        <w:gridCol w:w="1985"/>
        <w:gridCol w:w="1276"/>
        <w:gridCol w:w="2551"/>
      </w:tblGrid>
      <w:tr w14:paraId="1B81F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51" w:type="dxa"/>
            <w:vAlign w:val="center"/>
          </w:tcPr>
          <w:p w14:paraId="2D19DCF7">
            <w:pPr>
              <w:jc w:val="center"/>
              <w:rPr>
                <w:rFonts w:ascii="宋体" w:hAnsi="宋体"/>
                <w:szCs w:val="21"/>
              </w:rPr>
            </w:pPr>
            <w:r>
              <w:rPr>
                <w:rFonts w:hint="eastAsia" w:ascii="宋体" w:hAnsi="宋体"/>
                <w:szCs w:val="21"/>
              </w:rPr>
              <w:t>序号</w:t>
            </w:r>
          </w:p>
        </w:tc>
        <w:tc>
          <w:tcPr>
            <w:tcW w:w="2551" w:type="dxa"/>
            <w:vAlign w:val="center"/>
          </w:tcPr>
          <w:p w14:paraId="384E7125">
            <w:pPr>
              <w:jc w:val="center"/>
              <w:rPr>
                <w:rFonts w:ascii="宋体" w:hAnsi="宋体"/>
                <w:szCs w:val="21"/>
              </w:rPr>
            </w:pPr>
            <w:r>
              <w:rPr>
                <w:rFonts w:hint="eastAsia" w:ascii="宋体" w:hAnsi="宋体"/>
                <w:szCs w:val="21"/>
              </w:rPr>
              <w:t>招标文件服务要求</w:t>
            </w:r>
          </w:p>
        </w:tc>
        <w:tc>
          <w:tcPr>
            <w:tcW w:w="1985" w:type="dxa"/>
            <w:vAlign w:val="center"/>
          </w:tcPr>
          <w:p w14:paraId="60EE084B">
            <w:pPr>
              <w:jc w:val="center"/>
              <w:rPr>
                <w:rFonts w:ascii="宋体" w:hAnsi="宋体"/>
                <w:szCs w:val="21"/>
              </w:rPr>
            </w:pPr>
            <w:r>
              <w:rPr>
                <w:rFonts w:hint="eastAsia" w:ascii="宋体" w:hAnsi="宋体"/>
                <w:szCs w:val="21"/>
              </w:rPr>
              <w:t>投标文件服务响应</w:t>
            </w:r>
          </w:p>
        </w:tc>
        <w:tc>
          <w:tcPr>
            <w:tcW w:w="1276" w:type="dxa"/>
            <w:vAlign w:val="center"/>
          </w:tcPr>
          <w:p w14:paraId="6C155C79">
            <w:pPr>
              <w:jc w:val="center"/>
              <w:rPr>
                <w:rFonts w:ascii="宋体" w:hAnsi="宋体"/>
                <w:szCs w:val="21"/>
              </w:rPr>
            </w:pPr>
            <w:r>
              <w:rPr>
                <w:rFonts w:hint="eastAsia" w:ascii="宋体" w:hAnsi="宋体"/>
                <w:szCs w:val="21"/>
              </w:rPr>
              <w:t>偏离情况</w:t>
            </w:r>
          </w:p>
        </w:tc>
        <w:tc>
          <w:tcPr>
            <w:tcW w:w="2551" w:type="dxa"/>
            <w:vAlign w:val="center"/>
          </w:tcPr>
          <w:p w14:paraId="278E953F">
            <w:pPr>
              <w:jc w:val="center"/>
              <w:rPr>
                <w:rFonts w:ascii="宋体" w:hAnsi="宋体"/>
                <w:szCs w:val="21"/>
              </w:rPr>
            </w:pPr>
            <w:r>
              <w:rPr>
                <w:rFonts w:hint="eastAsia" w:ascii="宋体" w:hAnsi="宋体"/>
                <w:szCs w:val="21"/>
              </w:rPr>
              <w:t>说明</w:t>
            </w:r>
          </w:p>
        </w:tc>
      </w:tr>
      <w:tr w14:paraId="52C99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51" w:type="dxa"/>
          </w:tcPr>
          <w:p w14:paraId="3318DA0B">
            <w:pPr>
              <w:rPr>
                <w:sz w:val="24"/>
              </w:rPr>
            </w:pPr>
          </w:p>
        </w:tc>
        <w:tc>
          <w:tcPr>
            <w:tcW w:w="2551" w:type="dxa"/>
          </w:tcPr>
          <w:p w14:paraId="79501294">
            <w:pPr>
              <w:rPr>
                <w:sz w:val="24"/>
              </w:rPr>
            </w:pPr>
          </w:p>
        </w:tc>
        <w:tc>
          <w:tcPr>
            <w:tcW w:w="1985" w:type="dxa"/>
          </w:tcPr>
          <w:p w14:paraId="7D87E3A7">
            <w:pPr>
              <w:rPr>
                <w:sz w:val="24"/>
              </w:rPr>
            </w:pPr>
          </w:p>
        </w:tc>
        <w:tc>
          <w:tcPr>
            <w:tcW w:w="1276" w:type="dxa"/>
          </w:tcPr>
          <w:p w14:paraId="328340D1">
            <w:pPr>
              <w:rPr>
                <w:sz w:val="24"/>
              </w:rPr>
            </w:pPr>
          </w:p>
        </w:tc>
        <w:tc>
          <w:tcPr>
            <w:tcW w:w="2551" w:type="dxa"/>
          </w:tcPr>
          <w:p w14:paraId="18A21C43">
            <w:pPr>
              <w:rPr>
                <w:szCs w:val="21"/>
              </w:rPr>
            </w:pPr>
            <w:r>
              <w:rPr>
                <w:rFonts w:hint="eastAsia"/>
                <w:szCs w:val="21"/>
              </w:rPr>
              <w:t>如需附证明文件，应在“说明”栏填写证明文件对应名称和页码。</w:t>
            </w:r>
          </w:p>
        </w:tc>
      </w:tr>
      <w:tr w14:paraId="1E08B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45E8D81A">
            <w:pPr>
              <w:rPr>
                <w:sz w:val="24"/>
              </w:rPr>
            </w:pPr>
          </w:p>
        </w:tc>
        <w:tc>
          <w:tcPr>
            <w:tcW w:w="2551" w:type="dxa"/>
          </w:tcPr>
          <w:p w14:paraId="7A161E25">
            <w:pPr>
              <w:rPr>
                <w:sz w:val="24"/>
              </w:rPr>
            </w:pPr>
          </w:p>
        </w:tc>
        <w:tc>
          <w:tcPr>
            <w:tcW w:w="1985" w:type="dxa"/>
          </w:tcPr>
          <w:p w14:paraId="03A22C01">
            <w:pPr>
              <w:rPr>
                <w:sz w:val="24"/>
              </w:rPr>
            </w:pPr>
          </w:p>
        </w:tc>
        <w:tc>
          <w:tcPr>
            <w:tcW w:w="1276" w:type="dxa"/>
          </w:tcPr>
          <w:p w14:paraId="3426F01B">
            <w:pPr>
              <w:rPr>
                <w:sz w:val="24"/>
              </w:rPr>
            </w:pPr>
          </w:p>
        </w:tc>
        <w:tc>
          <w:tcPr>
            <w:tcW w:w="2551" w:type="dxa"/>
          </w:tcPr>
          <w:p w14:paraId="1BD27F0A">
            <w:pPr>
              <w:rPr>
                <w:sz w:val="24"/>
              </w:rPr>
            </w:pPr>
          </w:p>
        </w:tc>
      </w:tr>
      <w:tr w14:paraId="62087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264460F4">
            <w:pPr>
              <w:rPr>
                <w:sz w:val="24"/>
              </w:rPr>
            </w:pPr>
          </w:p>
        </w:tc>
        <w:tc>
          <w:tcPr>
            <w:tcW w:w="2551" w:type="dxa"/>
          </w:tcPr>
          <w:p w14:paraId="32A78EF4">
            <w:pPr>
              <w:rPr>
                <w:sz w:val="24"/>
              </w:rPr>
            </w:pPr>
          </w:p>
        </w:tc>
        <w:tc>
          <w:tcPr>
            <w:tcW w:w="1985" w:type="dxa"/>
          </w:tcPr>
          <w:p w14:paraId="01115B5F">
            <w:pPr>
              <w:rPr>
                <w:sz w:val="24"/>
              </w:rPr>
            </w:pPr>
          </w:p>
        </w:tc>
        <w:tc>
          <w:tcPr>
            <w:tcW w:w="1276" w:type="dxa"/>
          </w:tcPr>
          <w:p w14:paraId="049BB00F">
            <w:pPr>
              <w:rPr>
                <w:sz w:val="24"/>
              </w:rPr>
            </w:pPr>
          </w:p>
        </w:tc>
        <w:tc>
          <w:tcPr>
            <w:tcW w:w="2551" w:type="dxa"/>
          </w:tcPr>
          <w:p w14:paraId="4A30DB6D">
            <w:pPr>
              <w:rPr>
                <w:sz w:val="24"/>
              </w:rPr>
            </w:pPr>
          </w:p>
        </w:tc>
      </w:tr>
      <w:tr w14:paraId="79E8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7FCF4A52">
            <w:pPr>
              <w:rPr>
                <w:sz w:val="24"/>
              </w:rPr>
            </w:pPr>
          </w:p>
        </w:tc>
        <w:tc>
          <w:tcPr>
            <w:tcW w:w="2551" w:type="dxa"/>
          </w:tcPr>
          <w:p w14:paraId="19554BA5">
            <w:pPr>
              <w:rPr>
                <w:sz w:val="24"/>
              </w:rPr>
            </w:pPr>
          </w:p>
        </w:tc>
        <w:tc>
          <w:tcPr>
            <w:tcW w:w="1985" w:type="dxa"/>
          </w:tcPr>
          <w:p w14:paraId="13D0966E">
            <w:pPr>
              <w:rPr>
                <w:sz w:val="24"/>
              </w:rPr>
            </w:pPr>
          </w:p>
        </w:tc>
        <w:tc>
          <w:tcPr>
            <w:tcW w:w="1276" w:type="dxa"/>
          </w:tcPr>
          <w:p w14:paraId="49210D0C">
            <w:pPr>
              <w:rPr>
                <w:sz w:val="24"/>
              </w:rPr>
            </w:pPr>
          </w:p>
        </w:tc>
        <w:tc>
          <w:tcPr>
            <w:tcW w:w="2551" w:type="dxa"/>
          </w:tcPr>
          <w:p w14:paraId="59B5034B">
            <w:pPr>
              <w:rPr>
                <w:sz w:val="24"/>
              </w:rPr>
            </w:pPr>
          </w:p>
        </w:tc>
      </w:tr>
    </w:tbl>
    <w:p w14:paraId="5B571DDC">
      <w:pPr>
        <w:spacing w:line="400" w:lineRule="exact"/>
        <w:ind w:firstLine="424" w:firstLineChars="202"/>
        <w:rPr>
          <w:rFonts w:ascii="宋体" w:hAnsi="宋体" w:cs="Arial"/>
          <w:bCs/>
          <w:szCs w:val="21"/>
        </w:rPr>
      </w:pPr>
      <w:r>
        <w:rPr>
          <w:rFonts w:hint="eastAsia" w:ascii="宋体" w:hAnsi="宋体" w:cs="Arial"/>
          <w:bCs/>
          <w:szCs w:val="21"/>
        </w:rPr>
        <w:t>备注：1、“招标文件服务要求”一栏填写招标文件第二章《项目需求》中“</w:t>
      </w:r>
      <w:r>
        <w:rPr>
          <w:rFonts w:hint="eastAsia" w:ascii="宋体" w:hAnsi="宋体" w:cs="Arial"/>
          <w:b/>
          <w:bCs/>
          <w:szCs w:val="21"/>
        </w:rPr>
        <w:t>二、项目服务要求</w:t>
      </w:r>
      <w:r>
        <w:rPr>
          <w:rFonts w:hint="eastAsia" w:ascii="宋体" w:hAnsi="宋体" w:cs="Arial"/>
          <w:bCs/>
          <w:szCs w:val="21"/>
        </w:rPr>
        <w:t>”的内容；</w:t>
      </w:r>
    </w:p>
    <w:p w14:paraId="6A4D18E3">
      <w:pPr>
        <w:spacing w:line="400" w:lineRule="exact"/>
        <w:rPr>
          <w:rFonts w:ascii="宋体" w:hAnsi="宋体" w:cs="Arial"/>
          <w:bCs/>
          <w:szCs w:val="21"/>
        </w:rPr>
      </w:pPr>
      <w:r>
        <w:rPr>
          <w:rFonts w:hint="eastAsia" w:ascii="宋体" w:hAnsi="宋体" w:cs="Arial"/>
          <w:bCs/>
          <w:szCs w:val="21"/>
        </w:rPr>
        <w:t>“投标文件服务响应”一栏详细填写响应情况，并应对照招标文件服务要求一一对应响应。</w:t>
      </w:r>
    </w:p>
    <w:p w14:paraId="0898B63D">
      <w:pPr>
        <w:spacing w:line="400" w:lineRule="exact"/>
        <w:ind w:firstLine="424" w:firstLineChars="202"/>
        <w:rPr>
          <w:rFonts w:ascii="宋体" w:hAnsi="宋体" w:cs="Arial"/>
          <w:bCs/>
          <w:szCs w:val="21"/>
        </w:rPr>
      </w:pPr>
      <w:r>
        <w:rPr>
          <w:rFonts w:hint="eastAsia" w:ascii="宋体" w:hAnsi="宋体" w:cs="Arial"/>
          <w:bCs/>
          <w:szCs w:val="21"/>
        </w:rPr>
        <w:t>2、“偏离情况”一栏应如实填写“正偏离”、“负偏离”或“无偏离”。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28532B85">
      <w:pPr>
        <w:spacing w:line="400" w:lineRule="exact"/>
        <w:ind w:firstLine="424" w:firstLineChars="202"/>
        <w:rPr>
          <w:rFonts w:asciiTheme="minorEastAsia" w:hAnsiTheme="minorEastAsia" w:eastAsiaTheme="minorEastAsia"/>
          <w:szCs w:val="21"/>
        </w:rPr>
      </w:pPr>
      <w:r>
        <w:rPr>
          <w:rFonts w:hint="eastAsia" w:ascii="宋体" w:hAnsi="宋体" w:cs="Arial"/>
          <w:bCs/>
          <w:szCs w:val="21"/>
        </w:rPr>
        <w:t>3、</w:t>
      </w:r>
      <w:r>
        <w:rPr>
          <w:rFonts w:hint="eastAsia" w:asciiTheme="minorEastAsia" w:hAnsiTheme="minorEastAsia" w:eastAsiaTheme="minorEastAsia"/>
          <w:bCs/>
          <w:kern w:val="0"/>
          <w:szCs w:val="21"/>
        </w:rPr>
        <w:t>如招标文件要求提供证明材料的，</w:t>
      </w:r>
      <w:r>
        <w:rPr>
          <w:rFonts w:hint="eastAsia" w:asciiTheme="minorEastAsia" w:hAnsiTheme="minorEastAsia" w:eastAsiaTheme="minorEastAsia"/>
          <w:szCs w:val="21"/>
        </w:rPr>
        <w:t>投标人应在“说明”一栏中列出服务要求的证明资料名称，并注明</w:t>
      </w:r>
      <w:r>
        <w:rPr>
          <w:rFonts w:hint="eastAsia" w:asciiTheme="minorEastAsia" w:hAnsiTheme="minorEastAsia" w:eastAsiaTheme="minorEastAsia"/>
          <w:bCs/>
          <w:kern w:val="0"/>
          <w:szCs w:val="21"/>
        </w:rPr>
        <w:t>注明证明材料在投标文件中的具体位置，未按要求提供证明材料或未注明证明材料的具体位置或提供的证明资料显示不符合招标文件要求、模糊不清无法判断或未显示是否满足招标文件要求的，均视为负偏离</w:t>
      </w:r>
      <w:r>
        <w:rPr>
          <w:rFonts w:hint="eastAsia" w:asciiTheme="minorEastAsia" w:hAnsiTheme="minorEastAsia" w:eastAsiaTheme="minorEastAsia"/>
          <w:szCs w:val="21"/>
        </w:rPr>
        <w:t>。未要求提供相应证明材料的，投标人可以不提供。</w:t>
      </w:r>
    </w:p>
    <w:p w14:paraId="706FAA2F">
      <w:pPr>
        <w:adjustRightInd w:val="0"/>
        <w:snapToGrid w:val="0"/>
        <w:spacing w:line="360" w:lineRule="auto"/>
        <w:rPr>
          <w:bCs/>
          <w:snapToGrid w:val="0"/>
        </w:rPr>
      </w:pPr>
    </w:p>
    <w:p w14:paraId="7074C42E">
      <w:pPr>
        <w:snapToGrid w:val="0"/>
        <w:spacing w:line="360" w:lineRule="auto"/>
        <w:jc w:val="center"/>
        <w:rPr>
          <w:b/>
        </w:rPr>
      </w:pPr>
      <w:r>
        <w:rPr>
          <w:rFonts w:hint="eastAsia"/>
          <w:b/>
        </w:rPr>
        <w:t>商务条款偏离表</w:t>
      </w:r>
    </w:p>
    <w:tbl>
      <w:tblPr>
        <w:tblStyle w:val="50"/>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14:paraId="13089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2A8379FF">
            <w:pPr>
              <w:spacing w:line="360" w:lineRule="auto"/>
              <w:jc w:val="center"/>
              <w:rPr>
                <w:rFonts w:ascii="宋体" w:hAnsi="宋体"/>
                <w:szCs w:val="21"/>
              </w:rPr>
            </w:pPr>
            <w:r>
              <w:rPr>
                <w:rFonts w:hint="eastAsia" w:ascii="宋体" w:hAnsi="宋体"/>
                <w:szCs w:val="21"/>
              </w:rPr>
              <w:t>序号</w:t>
            </w:r>
          </w:p>
        </w:tc>
        <w:tc>
          <w:tcPr>
            <w:tcW w:w="3077" w:type="dxa"/>
            <w:vAlign w:val="center"/>
          </w:tcPr>
          <w:p w14:paraId="104CDF8E">
            <w:pPr>
              <w:spacing w:line="360" w:lineRule="auto"/>
              <w:jc w:val="center"/>
              <w:rPr>
                <w:rFonts w:ascii="宋体" w:hAnsi="宋体"/>
                <w:szCs w:val="21"/>
              </w:rPr>
            </w:pPr>
            <w:r>
              <w:rPr>
                <w:rFonts w:hint="eastAsia" w:ascii="宋体" w:hAnsi="宋体"/>
                <w:szCs w:val="21"/>
              </w:rPr>
              <w:t>招标文件商务要求</w:t>
            </w:r>
          </w:p>
        </w:tc>
        <w:tc>
          <w:tcPr>
            <w:tcW w:w="2735" w:type="dxa"/>
            <w:vAlign w:val="center"/>
          </w:tcPr>
          <w:p w14:paraId="42862B92">
            <w:pPr>
              <w:spacing w:line="360" w:lineRule="auto"/>
              <w:jc w:val="center"/>
              <w:rPr>
                <w:rFonts w:ascii="宋体" w:hAnsi="宋体"/>
                <w:szCs w:val="21"/>
              </w:rPr>
            </w:pPr>
            <w:r>
              <w:rPr>
                <w:rFonts w:hint="eastAsia" w:ascii="宋体" w:hAnsi="宋体"/>
                <w:szCs w:val="21"/>
              </w:rPr>
              <w:t>投标文件商务响应</w:t>
            </w:r>
          </w:p>
        </w:tc>
        <w:tc>
          <w:tcPr>
            <w:tcW w:w="1801" w:type="dxa"/>
            <w:vAlign w:val="center"/>
          </w:tcPr>
          <w:p w14:paraId="03826EC7">
            <w:pPr>
              <w:spacing w:line="360" w:lineRule="auto"/>
              <w:jc w:val="center"/>
              <w:rPr>
                <w:rFonts w:ascii="宋体" w:hAnsi="宋体"/>
                <w:szCs w:val="21"/>
              </w:rPr>
            </w:pPr>
            <w:r>
              <w:rPr>
                <w:rFonts w:hint="eastAsia" w:ascii="宋体" w:hAnsi="宋体"/>
                <w:szCs w:val="21"/>
              </w:rPr>
              <w:t>偏离情况</w:t>
            </w:r>
          </w:p>
        </w:tc>
        <w:tc>
          <w:tcPr>
            <w:tcW w:w="1515" w:type="dxa"/>
            <w:vAlign w:val="center"/>
          </w:tcPr>
          <w:p w14:paraId="2B764EC7">
            <w:pPr>
              <w:spacing w:line="360" w:lineRule="auto"/>
              <w:jc w:val="center"/>
              <w:rPr>
                <w:rFonts w:ascii="宋体" w:hAnsi="宋体"/>
                <w:szCs w:val="21"/>
              </w:rPr>
            </w:pPr>
            <w:r>
              <w:rPr>
                <w:rFonts w:hint="eastAsia" w:ascii="宋体" w:hAnsi="宋体"/>
                <w:szCs w:val="21"/>
              </w:rPr>
              <w:t>说明</w:t>
            </w:r>
          </w:p>
        </w:tc>
      </w:tr>
      <w:tr w14:paraId="44C26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0107428B">
            <w:pPr>
              <w:spacing w:line="360" w:lineRule="auto"/>
              <w:jc w:val="center"/>
              <w:rPr>
                <w:rFonts w:ascii="宋体" w:hAnsi="宋体" w:cs="宋体"/>
                <w:bCs/>
                <w:szCs w:val="21"/>
              </w:rPr>
            </w:pPr>
          </w:p>
        </w:tc>
        <w:tc>
          <w:tcPr>
            <w:tcW w:w="3077" w:type="dxa"/>
          </w:tcPr>
          <w:p w14:paraId="19E7D410">
            <w:pPr>
              <w:spacing w:line="360" w:lineRule="auto"/>
              <w:rPr>
                <w:rFonts w:ascii="宋体" w:hAnsi="宋体"/>
                <w:bCs/>
                <w:szCs w:val="21"/>
              </w:rPr>
            </w:pPr>
          </w:p>
        </w:tc>
        <w:tc>
          <w:tcPr>
            <w:tcW w:w="2735" w:type="dxa"/>
          </w:tcPr>
          <w:p w14:paraId="2BB65E9B">
            <w:pPr>
              <w:spacing w:line="360" w:lineRule="auto"/>
              <w:rPr>
                <w:rFonts w:ascii="宋体" w:hAnsi="宋体" w:cs="宋体"/>
                <w:szCs w:val="21"/>
              </w:rPr>
            </w:pPr>
          </w:p>
        </w:tc>
        <w:tc>
          <w:tcPr>
            <w:tcW w:w="1801" w:type="dxa"/>
          </w:tcPr>
          <w:p w14:paraId="2C41BBE9">
            <w:pPr>
              <w:spacing w:line="360" w:lineRule="auto"/>
              <w:rPr>
                <w:rFonts w:ascii="宋体" w:hAnsi="宋体" w:cs="宋体"/>
                <w:szCs w:val="21"/>
              </w:rPr>
            </w:pPr>
          </w:p>
        </w:tc>
        <w:tc>
          <w:tcPr>
            <w:tcW w:w="1515" w:type="dxa"/>
          </w:tcPr>
          <w:p w14:paraId="146F09E5">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38B2A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4FBF9770">
            <w:pPr>
              <w:spacing w:line="360" w:lineRule="auto"/>
              <w:jc w:val="center"/>
              <w:rPr>
                <w:rFonts w:ascii="宋体" w:hAnsi="宋体" w:cs="宋体"/>
                <w:bCs/>
                <w:szCs w:val="21"/>
              </w:rPr>
            </w:pPr>
          </w:p>
        </w:tc>
        <w:tc>
          <w:tcPr>
            <w:tcW w:w="3077" w:type="dxa"/>
          </w:tcPr>
          <w:p w14:paraId="254ADFB4">
            <w:pPr>
              <w:spacing w:line="360" w:lineRule="auto"/>
              <w:rPr>
                <w:rFonts w:ascii="宋体" w:hAnsi="宋体" w:cs="宋体"/>
                <w:b/>
                <w:szCs w:val="21"/>
              </w:rPr>
            </w:pPr>
          </w:p>
        </w:tc>
        <w:tc>
          <w:tcPr>
            <w:tcW w:w="2735" w:type="dxa"/>
          </w:tcPr>
          <w:p w14:paraId="1C905002">
            <w:pPr>
              <w:spacing w:line="360" w:lineRule="auto"/>
              <w:rPr>
                <w:rFonts w:ascii="宋体" w:hAnsi="宋体" w:cs="宋体"/>
                <w:szCs w:val="21"/>
              </w:rPr>
            </w:pPr>
          </w:p>
        </w:tc>
        <w:tc>
          <w:tcPr>
            <w:tcW w:w="1801" w:type="dxa"/>
          </w:tcPr>
          <w:p w14:paraId="353D353F">
            <w:pPr>
              <w:spacing w:line="360" w:lineRule="auto"/>
              <w:rPr>
                <w:rFonts w:ascii="宋体" w:hAnsi="宋体" w:cs="宋体"/>
                <w:szCs w:val="21"/>
              </w:rPr>
            </w:pPr>
          </w:p>
        </w:tc>
        <w:tc>
          <w:tcPr>
            <w:tcW w:w="1515" w:type="dxa"/>
          </w:tcPr>
          <w:p w14:paraId="631518E1">
            <w:pPr>
              <w:spacing w:line="360" w:lineRule="auto"/>
              <w:rPr>
                <w:rFonts w:ascii="宋体" w:hAnsi="宋体" w:cs="宋体"/>
                <w:szCs w:val="21"/>
              </w:rPr>
            </w:pPr>
          </w:p>
        </w:tc>
      </w:tr>
      <w:tr w14:paraId="558BE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0AC3BF0E">
            <w:pPr>
              <w:spacing w:line="360" w:lineRule="auto"/>
              <w:jc w:val="center"/>
              <w:rPr>
                <w:rFonts w:ascii="宋体" w:hAnsi="宋体" w:cs="宋体"/>
                <w:bCs/>
                <w:szCs w:val="21"/>
              </w:rPr>
            </w:pPr>
          </w:p>
        </w:tc>
        <w:tc>
          <w:tcPr>
            <w:tcW w:w="3077" w:type="dxa"/>
          </w:tcPr>
          <w:p w14:paraId="6A80CF97">
            <w:pPr>
              <w:spacing w:line="360" w:lineRule="auto"/>
              <w:rPr>
                <w:rFonts w:ascii="宋体" w:hAnsi="宋体"/>
                <w:bCs/>
                <w:szCs w:val="21"/>
              </w:rPr>
            </w:pPr>
          </w:p>
        </w:tc>
        <w:tc>
          <w:tcPr>
            <w:tcW w:w="2735" w:type="dxa"/>
          </w:tcPr>
          <w:p w14:paraId="767EBF8B">
            <w:pPr>
              <w:spacing w:line="360" w:lineRule="auto"/>
              <w:rPr>
                <w:rFonts w:ascii="宋体" w:hAnsi="宋体" w:cs="宋体"/>
                <w:szCs w:val="21"/>
              </w:rPr>
            </w:pPr>
          </w:p>
        </w:tc>
        <w:tc>
          <w:tcPr>
            <w:tcW w:w="1801" w:type="dxa"/>
          </w:tcPr>
          <w:p w14:paraId="739F4B74">
            <w:pPr>
              <w:spacing w:line="360" w:lineRule="auto"/>
              <w:rPr>
                <w:rFonts w:ascii="宋体" w:hAnsi="宋体" w:cs="宋体"/>
                <w:szCs w:val="21"/>
              </w:rPr>
            </w:pPr>
          </w:p>
        </w:tc>
        <w:tc>
          <w:tcPr>
            <w:tcW w:w="1515" w:type="dxa"/>
          </w:tcPr>
          <w:p w14:paraId="7F3F0D1D">
            <w:pPr>
              <w:spacing w:line="360" w:lineRule="auto"/>
              <w:rPr>
                <w:rFonts w:ascii="宋体" w:hAnsi="宋体" w:cs="宋体"/>
                <w:szCs w:val="21"/>
              </w:rPr>
            </w:pPr>
          </w:p>
        </w:tc>
      </w:tr>
      <w:tr w14:paraId="7EE6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5211CBE6">
            <w:pPr>
              <w:spacing w:line="360" w:lineRule="auto"/>
              <w:jc w:val="center"/>
              <w:rPr>
                <w:rFonts w:ascii="宋体" w:hAnsi="宋体" w:cs="宋体"/>
                <w:bCs/>
                <w:szCs w:val="21"/>
              </w:rPr>
            </w:pPr>
          </w:p>
        </w:tc>
        <w:tc>
          <w:tcPr>
            <w:tcW w:w="3077" w:type="dxa"/>
          </w:tcPr>
          <w:p w14:paraId="2B1CADB2">
            <w:pPr>
              <w:spacing w:line="360" w:lineRule="auto"/>
              <w:rPr>
                <w:rFonts w:ascii="宋体" w:hAnsi="宋体" w:cs="宋体"/>
                <w:b/>
                <w:szCs w:val="21"/>
              </w:rPr>
            </w:pPr>
          </w:p>
        </w:tc>
        <w:tc>
          <w:tcPr>
            <w:tcW w:w="2735" w:type="dxa"/>
          </w:tcPr>
          <w:p w14:paraId="472DE8B6">
            <w:pPr>
              <w:spacing w:line="360" w:lineRule="auto"/>
              <w:rPr>
                <w:rFonts w:ascii="宋体" w:hAnsi="宋体" w:cs="宋体"/>
                <w:szCs w:val="21"/>
              </w:rPr>
            </w:pPr>
          </w:p>
        </w:tc>
        <w:tc>
          <w:tcPr>
            <w:tcW w:w="1801" w:type="dxa"/>
          </w:tcPr>
          <w:p w14:paraId="5B46E7AD">
            <w:pPr>
              <w:spacing w:line="360" w:lineRule="auto"/>
              <w:rPr>
                <w:rFonts w:ascii="宋体" w:hAnsi="宋体" w:cs="宋体"/>
                <w:szCs w:val="21"/>
              </w:rPr>
            </w:pPr>
          </w:p>
        </w:tc>
        <w:tc>
          <w:tcPr>
            <w:tcW w:w="1515" w:type="dxa"/>
          </w:tcPr>
          <w:p w14:paraId="02A2E825">
            <w:pPr>
              <w:spacing w:line="360" w:lineRule="auto"/>
              <w:rPr>
                <w:rFonts w:ascii="宋体" w:hAnsi="宋体" w:cs="宋体"/>
                <w:szCs w:val="21"/>
              </w:rPr>
            </w:pPr>
          </w:p>
        </w:tc>
      </w:tr>
    </w:tbl>
    <w:p w14:paraId="12D9541A">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rPr>
        <w:t>招标文件商务要求</w:t>
      </w:r>
      <w:r>
        <w:rPr>
          <w:rFonts w:hint="eastAsia" w:ascii="宋体" w:hAnsi="宋体" w:cs="Arial"/>
          <w:bCs/>
          <w:szCs w:val="21"/>
        </w:rPr>
        <w:t>”一栏逐一列出招标文件第二章《项目需求》中“</w:t>
      </w:r>
      <w:r>
        <w:rPr>
          <w:rFonts w:hint="eastAsia" w:ascii="宋体" w:hAnsi="宋体" w:cs="Arial"/>
          <w:b/>
          <w:bCs/>
          <w:szCs w:val="21"/>
        </w:rPr>
        <w:t>三、项目商务要求</w:t>
      </w:r>
      <w:r>
        <w:rPr>
          <w:rFonts w:hint="eastAsia" w:ascii="宋体" w:hAnsi="宋体" w:cs="Arial"/>
          <w:bCs/>
          <w:szCs w:val="21"/>
        </w:rPr>
        <w:t>”的内容；“</w:t>
      </w:r>
      <w:r>
        <w:rPr>
          <w:rFonts w:hint="eastAsia" w:ascii="宋体" w:hAnsi="宋体"/>
          <w:szCs w:val="21"/>
        </w:rPr>
        <w:t>投标文件商务响应</w:t>
      </w:r>
      <w:r>
        <w:rPr>
          <w:rFonts w:hint="eastAsia" w:ascii="宋体" w:hAnsi="宋体" w:cs="Arial"/>
          <w:bCs/>
          <w:szCs w:val="21"/>
        </w:rPr>
        <w:t>”一栏应详细填写投标商务条款的响应内容。</w:t>
      </w:r>
    </w:p>
    <w:p w14:paraId="2DA84A70">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15EC52DA">
      <w:pPr>
        <w:spacing w:line="400" w:lineRule="exact"/>
        <w:ind w:firstLine="420" w:firstLineChars="200"/>
      </w:pPr>
      <w:r>
        <w:rPr>
          <w:rFonts w:hint="eastAsia" w:asciiTheme="minorEastAsia" w:hAnsiTheme="minorEastAsia" w:eastAsiaTheme="minorEastAsia"/>
          <w:szCs w:val="21"/>
        </w:rPr>
        <w:t>3、</w:t>
      </w:r>
      <w:r>
        <w:rPr>
          <w:rFonts w:hint="eastAsia" w:ascii="宋体" w:hAnsi="宋体" w:cs="宋体"/>
          <w:bCs/>
          <w:szCs w:val="21"/>
        </w:rPr>
        <w:t>如</w:t>
      </w:r>
      <w:r>
        <w:rPr>
          <w:rFonts w:hint="eastAsia" w:asciiTheme="minorEastAsia" w:hAnsiTheme="minorEastAsia" w:eastAsiaTheme="minorEastAsia"/>
          <w:bCs/>
          <w:kern w:val="0"/>
          <w:szCs w:val="21"/>
        </w:rPr>
        <w:t>招标文件</w:t>
      </w:r>
      <w:r>
        <w:rPr>
          <w:rFonts w:hint="eastAsia" w:ascii="宋体" w:hAnsi="宋体" w:cs="宋体"/>
          <w:bCs/>
          <w:szCs w:val="21"/>
        </w:rPr>
        <w:t>要求提供证明材料，</w:t>
      </w:r>
      <w:r>
        <w:rPr>
          <w:rFonts w:hint="eastAsia" w:asciiTheme="minorEastAsia" w:hAnsiTheme="minorEastAsia" w:eastAsiaTheme="minor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001C865E">
      <w:pPr>
        <w:adjustRightInd w:val="0"/>
        <w:snapToGrid w:val="0"/>
        <w:spacing w:line="300" w:lineRule="auto"/>
        <w:rPr>
          <w:rFonts w:eastAsia="楷体_GB2312"/>
          <w:snapToGrid w:val="0"/>
          <w:kern w:val="0"/>
        </w:rPr>
      </w:pPr>
    </w:p>
    <w:p w14:paraId="7C4AC8C6">
      <w:pPr>
        <w:adjustRightInd w:val="0"/>
        <w:snapToGrid w:val="0"/>
        <w:spacing w:line="300" w:lineRule="auto"/>
        <w:rPr>
          <w:snapToGrid w:val="0"/>
          <w:kern w:val="0"/>
        </w:rPr>
      </w:pPr>
    </w:p>
    <w:p w14:paraId="2E7B0970">
      <w:pPr>
        <w:adjustRightInd w:val="0"/>
        <w:snapToGrid w:val="0"/>
        <w:spacing w:line="300" w:lineRule="auto"/>
        <w:rPr>
          <w:snapToGrid w:val="0"/>
          <w:kern w:val="0"/>
        </w:rPr>
      </w:pPr>
      <w:r>
        <w:rPr>
          <w:rFonts w:hint="eastAsia"/>
          <w:snapToGrid w:val="0"/>
          <w:kern w:val="0"/>
        </w:rPr>
        <w:t>投标单位：（加盖公章）</w:t>
      </w:r>
    </w:p>
    <w:p w14:paraId="0A72828F">
      <w:pPr>
        <w:adjustRightInd w:val="0"/>
        <w:snapToGrid w:val="0"/>
        <w:spacing w:line="300" w:lineRule="auto"/>
        <w:rPr>
          <w:snapToGrid w:val="0"/>
          <w:kern w:val="0"/>
        </w:rPr>
      </w:pPr>
    </w:p>
    <w:p w14:paraId="72C65BA2">
      <w:pPr>
        <w:adjustRightInd w:val="0"/>
        <w:snapToGrid w:val="0"/>
        <w:spacing w:line="300" w:lineRule="auto"/>
        <w:rPr>
          <w:snapToGrid w:val="0"/>
          <w:kern w:val="0"/>
        </w:rPr>
      </w:pPr>
    </w:p>
    <w:p w14:paraId="5B238FC2">
      <w:pPr>
        <w:wordWrap w:val="0"/>
        <w:adjustRightInd w:val="0"/>
        <w:snapToGrid w:val="0"/>
        <w:spacing w:line="300" w:lineRule="auto"/>
        <w:jc w:val="right"/>
        <w:rPr>
          <w:snapToGrid w:val="0"/>
          <w:kern w:val="0"/>
        </w:rPr>
      </w:pPr>
      <w:r>
        <w:rPr>
          <w:rFonts w:hint="eastAsia"/>
          <w:snapToGrid w:val="0"/>
          <w:kern w:val="0"/>
        </w:rPr>
        <w:t>年    月   日</w:t>
      </w:r>
    </w:p>
    <w:p w14:paraId="240143E7">
      <w:pPr>
        <w:adjustRightInd w:val="0"/>
        <w:snapToGrid w:val="0"/>
        <w:spacing w:line="300" w:lineRule="auto"/>
        <w:jc w:val="left"/>
        <w:rPr>
          <w:snapToGrid w:val="0"/>
          <w:kern w:val="0"/>
        </w:rPr>
      </w:pPr>
    </w:p>
    <w:p w14:paraId="408FA310">
      <w:pPr>
        <w:pStyle w:val="3"/>
        <w:tabs>
          <w:tab w:val="left" w:pos="371"/>
        </w:tabs>
        <w:spacing w:before="120" w:after="120"/>
        <w:ind w:left="-1" w:leftChars="-1" w:hanging="1"/>
        <w:jc w:val="center"/>
        <w:rPr>
          <w:rFonts w:asciiTheme="minorEastAsia" w:hAnsiTheme="minorEastAsia" w:eastAsiaTheme="minorEastAsia"/>
        </w:rPr>
      </w:pPr>
      <w:bookmarkStart w:id="88" w:name="_格式5__"/>
      <w:bookmarkEnd w:id="88"/>
      <w:bookmarkStart w:id="89" w:name="_格式3__"/>
      <w:bookmarkEnd w:id="89"/>
      <w:bookmarkStart w:id="90" w:name="q15"/>
      <w:bookmarkEnd w:id="90"/>
      <w:bookmarkStart w:id="91" w:name="q16"/>
      <w:bookmarkEnd w:id="91"/>
      <w:bookmarkStart w:id="92" w:name="_格式4__"/>
      <w:bookmarkEnd w:id="92"/>
      <w:bookmarkStart w:id="93" w:name="q17"/>
      <w:bookmarkEnd w:id="93"/>
      <w:bookmarkStart w:id="94" w:name="_格式2__投标保证金凭证"/>
      <w:bookmarkEnd w:id="94"/>
      <w:r>
        <w:rPr>
          <w:rFonts w:asciiTheme="minorEastAsia" w:hAnsiTheme="minorEastAsia" w:eastAsiaTheme="minorEastAsia"/>
        </w:rPr>
        <w:tab/>
      </w:r>
      <w:bookmarkStart w:id="95" w:name="_Toc44691401"/>
      <w:bookmarkStart w:id="96" w:name="_Toc44690710"/>
      <w:bookmarkStart w:id="97" w:name="_Toc44691169"/>
      <w:bookmarkStart w:id="98" w:name="_Toc44690437"/>
      <w:bookmarkStart w:id="99" w:name="_Toc135293191"/>
    </w:p>
    <w:p w14:paraId="55A5AAD1">
      <w:pPr>
        <w:rPr>
          <w:rFonts w:asciiTheme="minorEastAsia" w:hAnsiTheme="minorEastAsia" w:eastAsiaTheme="minorEastAsia"/>
        </w:rPr>
      </w:pPr>
      <w:r>
        <w:rPr>
          <w:rFonts w:asciiTheme="minorEastAsia" w:hAnsiTheme="minorEastAsia" w:eastAsiaTheme="minorEastAsia"/>
        </w:rPr>
        <w:br w:type="page"/>
      </w:r>
    </w:p>
    <w:p w14:paraId="661D9421">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 xml:space="preserve">格式10  </w:t>
      </w:r>
      <w:bookmarkEnd w:id="95"/>
      <w:bookmarkEnd w:id="96"/>
      <w:bookmarkEnd w:id="97"/>
      <w:bookmarkEnd w:id="98"/>
      <w:r>
        <w:rPr>
          <w:rFonts w:hint="eastAsia" w:asciiTheme="minorEastAsia" w:hAnsiTheme="minorEastAsia" w:eastAsiaTheme="minorEastAsia"/>
        </w:rPr>
        <w:t>招标文件要求的其他资料或投标人认为需要补充的资料</w:t>
      </w:r>
      <w:bookmarkEnd w:id="99"/>
    </w:p>
    <w:p w14:paraId="0EDC5983">
      <w:pPr>
        <w:spacing w:line="360" w:lineRule="auto"/>
        <w:jc w:val="center"/>
      </w:pPr>
    </w:p>
    <w:p w14:paraId="0D8A283D">
      <w:pPr>
        <w:adjustRightInd w:val="0"/>
        <w:snapToGrid w:val="0"/>
        <w:spacing w:line="300" w:lineRule="auto"/>
        <w:jc w:val="center"/>
        <w:rPr>
          <w:snapToGrid w:val="0"/>
          <w:kern w:val="0"/>
        </w:rPr>
      </w:pPr>
      <w:r>
        <w:rPr>
          <w:rFonts w:hint="eastAsia"/>
          <w:snapToGrid w:val="0"/>
          <w:kern w:val="0"/>
        </w:rPr>
        <w:t>（投标人自拟）</w:t>
      </w:r>
    </w:p>
    <w:p w14:paraId="08DBEF2F">
      <w:pPr>
        <w:jc w:val="left"/>
        <w:rPr>
          <w:snapToGrid w:val="0"/>
          <w:kern w:val="0"/>
          <w:sz w:val="52"/>
          <w:szCs w:val="52"/>
        </w:rPr>
      </w:pPr>
    </w:p>
    <w:p w14:paraId="2177DF81"/>
    <w:p w14:paraId="7042B9D2"/>
    <w:p w14:paraId="44EDC20A"/>
    <w:p w14:paraId="75A388F2"/>
    <w:p w14:paraId="45119127"/>
    <w:p w14:paraId="40EB77DB"/>
    <w:p w14:paraId="4FCF0ABC"/>
    <w:p w14:paraId="6DA5EEE4"/>
    <w:p w14:paraId="40AE40E3"/>
    <w:p w14:paraId="03347802"/>
    <w:p w14:paraId="565B37D8"/>
    <w:p w14:paraId="24610C1F"/>
    <w:p w14:paraId="0CFFA489">
      <w:pPr>
        <w:widowControl/>
        <w:jc w:val="left"/>
        <w:rPr>
          <w:rFonts w:eastAsiaTheme="minorEastAsia"/>
          <w:b/>
          <w:kern w:val="44"/>
          <w:sz w:val="44"/>
          <w:szCs w:val="28"/>
        </w:rPr>
      </w:pPr>
    </w:p>
    <w:p w14:paraId="0C3A1982">
      <w:pPr>
        <w:widowControl/>
        <w:jc w:val="left"/>
      </w:pPr>
      <w:r>
        <w:br w:type="page"/>
      </w:r>
    </w:p>
    <w:p w14:paraId="245C8C83"/>
    <w:p w14:paraId="60C19A9C">
      <w:pPr>
        <w:pStyle w:val="2"/>
      </w:pPr>
      <w:bookmarkStart w:id="100" w:name="_Toc135293192"/>
      <w:r>
        <w:rPr>
          <w:rFonts w:hint="eastAsia"/>
        </w:rPr>
        <w:t>第八章  合同条款</w:t>
      </w:r>
      <w:bookmarkEnd w:id="100"/>
    </w:p>
    <w:p w14:paraId="70CFF8D6">
      <w:pPr>
        <w:jc w:val="center"/>
        <w:rPr>
          <w:b/>
          <w:szCs w:val="21"/>
        </w:rPr>
      </w:pPr>
    </w:p>
    <w:p w14:paraId="57D412A6">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5BBD2C0F">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5D23A7E7">
      <w:pPr>
        <w:pStyle w:val="26"/>
        <w:spacing w:line="360" w:lineRule="auto"/>
        <w:ind w:firstLine="482" w:firstLineChars="200"/>
        <w:rPr>
          <w:rFonts w:ascii="Times New Roman" w:hAnsi="Times New Roman"/>
          <w:b/>
          <w:sz w:val="24"/>
        </w:rPr>
      </w:pPr>
    </w:p>
    <w:p w14:paraId="30C56D7A">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14:paraId="33E08A1E">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14:paraId="453C0F93">
      <w:pPr>
        <w:adjustRightInd w:val="0"/>
        <w:snapToGrid w:val="0"/>
        <w:spacing w:line="360" w:lineRule="auto"/>
        <w:rPr>
          <w:rFonts w:ascii="宋体" w:hAnsi="宋体"/>
          <w:szCs w:val="21"/>
        </w:rPr>
      </w:pPr>
    </w:p>
    <w:p w14:paraId="31312FFD">
      <w:pPr>
        <w:snapToGrid w:val="0"/>
        <w:spacing w:line="360" w:lineRule="auto"/>
        <w:ind w:firstLine="420" w:firstLineChars="200"/>
        <w:rPr>
          <w:rFonts w:ascii="宋体" w:hAnsi="宋体"/>
          <w:szCs w:val="21"/>
        </w:rPr>
      </w:pPr>
      <w:r>
        <w:rPr>
          <w:rFonts w:hint="eastAsia" w:ascii="宋体" w:hAnsi="宋体"/>
          <w:szCs w:val="21"/>
        </w:rPr>
        <w:t>根据招标项目（项目编号__________________）的中标结果，由_______________________单位为中标人。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w:t>
      </w:r>
      <w:r>
        <w:rPr>
          <w:rFonts w:hint="eastAsia" w:ascii="宋体" w:hAnsi="宋体" w:cs="Courier New"/>
          <w:snapToGrid w:val="0"/>
          <w:szCs w:val="18"/>
        </w:rPr>
        <w:t>中华人民共和国民法典</w:t>
      </w:r>
      <w:r>
        <w:rPr>
          <w:rFonts w:hint="eastAsia" w:asciiTheme="minorEastAsia" w:hAnsiTheme="minorEastAsia"/>
          <w:szCs w:val="21"/>
        </w:rPr>
        <w:t>》之规定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7F1A76A1">
      <w:pPr>
        <w:pStyle w:val="26"/>
        <w:snapToGrid w:val="0"/>
        <w:spacing w:line="360" w:lineRule="auto"/>
        <w:ind w:firstLine="422" w:firstLineChars="200"/>
        <w:rPr>
          <w:rFonts w:hAnsi="宋体"/>
          <w:b/>
          <w:szCs w:val="21"/>
        </w:rPr>
      </w:pPr>
      <w:r>
        <w:rPr>
          <w:rFonts w:hint="eastAsia" w:hAnsi="宋体"/>
          <w:b/>
          <w:szCs w:val="21"/>
        </w:rPr>
        <w:t>一、服务内容</w:t>
      </w:r>
    </w:p>
    <w:p w14:paraId="29007788">
      <w:pPr>
        <w:spacing w:line="360" w:lineRule="auto"/>
        <w:ind w:firstLine="422" w:firstLineChars="201"/>
        <w:rPr>
          <w:rFonts w:ascii="宋体" w:hAnsi="宋体"/>
          <w:szCs w:val="21"/>
        </w:rPr>
      </w:pPr>
      <w:r>
        <w:rPr>
          <w:rFonts w:hint="eastAsia" w:ascii="宋体" w:hAnsi="宋体"/>
          <w:szCs w:val="21"/>
        </w:rPr>
        <w:t>______________________</w:t>
      </w:r>
    </w:p>
    <w:p w14:paraId="25A0CC7F">
      <w:pPr>
        <w:pStyle w:val="26"/>
        <w:snapToGrid w:val="0"/>
        <w:spacing w:line="360" w:lineRule="auto"/>
        <w:ind w:firstLine="422" w:firstLineChars="200"/>
        <w:rPr>
          <w:rFonts w:hAnsi="宋体"/>
          <w:b/>
          <w:szCs w:val="21"/>
        </w:rPr>
      </w:pPr>
      <w:r>
        <w:rPr>
          <w:rFonts w:hint="eastAsia" w:hAnsi="宋体"/>
          <w:b/>
          <w:szCs w:val="21"/>
        </w:rPr>
        <w:t>二、合同金额</w:t>
      </w:r>
    </w:p>
    <w:p w14:paraId="7900E871">
      <w:pPr>
        <w:pStyle w:val="26"/>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14:paraId="664BD8D5">
      <w:pPr>
        <w:pStyle w:val="26"/>
        <w:snapToGrid w:val="0"/>
        <w:spacing w:line="360" w:lineRule="auto"/>
        <w:ind w:firstLine="422" w:firstLineChars="200"/>
        <w:rPr>
          <w:rFonts w:hAnsi="宋体"/>
          <w:b/>
          <w:szCs w:val="21"/>
        </w:rPr>
      </w:pPr>
      <w:r>
        <w:rPr>
          <w:rFonts w:hint="eastAsia" w:hAnsi="宋体"/>
          <w:b/>
          <w:szCs w:val="21"/>
        </w:rPr>
        <w:t>三、技术资料</w:t>
      </w:r>
    </w:p>
    <w:p w14:paraId="5B7DA171">
      <w:pPr>
        <w:pStyle w:val="26"/>
        <w:snapToGrid w:val="0"/>
        <w:spacing w:line="360" w:lineRule="auto"/>
        <w:ind w:firstLine="420" w:firstLineChars="200"/>
        <w:rPr>
          <w:rFonts w:hAnsi="宋体"/>
          <w:szCs w:val="21"/>
        </w:rPr>
      </w:pPr>
      <w:r>
        <w:rPr>
          <w:rFonts w:hint="eastAsia" w:hAnsi="宋体"/>
          <w:szCs w:val="21"/>
        </w:rPr>
        <w:t>1、中标人应按招标文件规定的时间向采购人提供有关技术资料。</w:t>
      </w:r>
    </w:p>
    <w:p w14:paraId="021E4E59">
      <w:pPr>
        <w:pStyle w:val="26"/>
        <w:snapToGrid w:val="0"/>
        <w:spacing w:line="360" w:lineRule="auto"/>
        <w:ind w:firstLine="420" w:firstLineChars="200"/>
        <w:rPr>
          <w:rFonts w:hAnsi="宋体"/>
          <w:szCs w:val="21"/>
        </w:rPr>
      </w:pPr>
      <w:r>
        <w:rPr>
          <w:rFonts w:hint="eastAsia" w:hAnsi="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14:paraId="1E03ECBB">
      <w:pPr>
        <w:pStyle w:val="26"/>
        <w:snapToGrid w:val="0"/>
        <w:spacing w:line="360" w:lineRule="auto"/>
        <w:ind w:firstLine="420" w:firstLineChars="200"/>
        <w:rPr>
          <w:rFonts w:hAnsi="宋体"/>
          <w:szCs w:val="21"/>
        </w:rPr>
      </w:pPr>
      <w:r>
        <w:rPr>
          <w:rFonts w:hint="eastAsia" w:hAnsi="宋体"/>
          <w:szCs w:val="21"/>
        </w:rPr>
        <w:t>3、合同履行完毕，未经采购人的书面同意，中标人不得保存在履行合同过程中所获得或接触到的任何内部数据资料。</w:t>
      </w:r>
    </w:p>
    <w:p w14:paraId="6D492748">
      <w:pPr>
        <w:pStyle w:val="26"/>
        <w:snapToGrid w:val="0"/>
        <w:spacing w:line="360" w:lineRule="auto"/>
        <w:ind w:firstLine="422" w:firstLineChars="200"/>
        <w:rPr>
          <w:rFonts w:hAnsi="宋体"/>
          <w:b/>
          <w:szCs w:val="21"/>
        </w:rPr>
      </w:pPr>
      <w:r>
        <w:rPr>
          <w:rFonts w:hint="eastAsia" w:hAnsi="宋体"/>
          <w:b/>
          <w:szCs w:val="21"/>
        </w:rPr>
        <w:t>四、知识产权</w:t>
      </w:r>
    </w:p>
    <w:p w14:paraId="3451F420">
      <w:pPr>
        <w:pStyle w:val="26"/>
        <w:snapToGrid w:val="0"/>
        <w:spacing w:line="360" w:lineRule="auto"/>
        <w:ind w:firstLine="420" w:firstLineChars="200"/>
        <w:rPr>
          <w:rFonts w:hAnsi="宋体"/>
          <w:bCs/>
          <w:szCs w:val="21"/>
        </w:rPr>
      </w:pPr>
      <w:r>
        <w:rPr>
          <w:rFonts w:hint="eastAsia" w:hAnsi="宋体"/>
          <w:szCs w:val="21"/>
        </w:rPr>
        <w:t>中标人应保证提供服务过程中不会侵犯任何第三方的知识产权</w:t>
      </w:r>
      <w:r>
        <w:rPr>
          <w:rFonts w:hint="eastAsia" w:hAnsi="宋体"/>
          <w:bCs/>
          <w:szCs w:val="21"/>
        </w:rPr>
        <w:t>。</w:t>
      </w:r>
    </w:p>
    <w:p w14:paraId="5A2B4EBE">
      <w:pPr>
        <w:pStyle w:val="26"/>
        <w:snapToGrid w:val="0"/>
        <w:spacing w:line="360" w:lineRule="auto"/>
        <w:ind w:firstLine="422" w:firstLineChars="200"/>
        <w:rPr>
          <w:rFonts w:hAnsi="宋体"/>
          <w:b/>
          <w:szCs w:val="21"/>
        </w:rPr>
      </w:pPr>
      <w:r>
        <w:rPr>
          <w:rFonts w:hint="eastAsia" w:hAnsi="宋体"/>
          <w:b/>
          <w:szCs w:val="21"/>
        </w:rPr>
        <w:t>五、履约保证金</w:t>
      </w:r>
    </w:p>
    <w:p w14:paraId="60C78C04">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14:paraId="272AF2F2">
      <w:pPr>
        <w:snapToGrid w:val="0"/>
        <w:spacing w:line="360" w:lineRule="auto"/>
        <w:ind w:firstLine="420" w:firstLineChars="200"/>
        <w:rPr>
          <w:rFonts w:ascii="宋体" w:hAnsi="宋体"/>
          <w:szCs w:val="21"/>
        </w:rPr>
      </w:pPr>
      <w:r>
        <w:rPr>
          <w:rFonts w:hint="eastAsia" w:ascii="宋体" w:hAnsi="宋体"/>
          <w:szCs w:val="21"/>
        </w:rPr>
        <w:t>1、_______________________</w:t>
      </w:r>
    </w:p>
    <w:p w14:paraId="707A5578">
      <w:pPr>
        <w:snapToGrid w:val="0"/>
        <w:spacing w:line="360" w:lineRule="auto"/>
        <w:ind w:firstLine="420" w:firstLineChars="200"/>
        <w:rPr>
          <w:rFonts w:ascii="宋体" w:hAnsi="宋体"/>
          <w:szCs w:val="21"/>
        </w:rPr>
      </w:pPr>
      <w:r>
        <w:rPr>
          <w:rFonts w:hint="eastAsia" w:ascii="宋体" w:hAnsi="宋体"/>
          <w:szCs w:val="21"/>
        </w:rPr>
        <w:t>2、_______________________</w:t>
      </w:r>
    </w:p>
    <w:p w14:paraId="3B329B40">
      <w:pPr>
        <w:snapToGrid w:val="0"/>
        <w:spacing w:line="360" w:lineRule="auto"/>
        <w:ind w:firstLine="420" w:firstLineChars="200"/>
        <w:rPr>
          <w:rFonts w:ascii="宋体" w:hAnsi="宋体"/>
          <w:szCs w:val="21"/>
        </w:rPr>
      </w:pPr>
      <w:r>
        <w:rPr>
          <w:rFonts w:hint="eastAsia" w:ascii="宋体" w:hAnsi="宋体"/>
          <w:szCs w:val="21"/>
        </w:rPr>
        <w:t>3、_______________________</w:t>
      </w:r>
    </w:p>
    <w:p w14:paraId="5EB12B29">
      <w:pPr>
        <w:snapToGrid w:val="0"/>
        <w:spacing w:line="360" w:lineRule="auto"/>
        <w:ind w:firstLine="420" w:firstLineChars="200"/>
        <w:rPr>
          <w:rFonts w:ascii="宋体" w:hAnsi="宋体"/>
          <w:szCs w:val="21"/>
        </w:rPr>
      </w:pPr>
      <w:r>
        <w:rPr>
          <w:rFonts w:hint="eastAsia" w:ascii="宋体" w:hAnsi="宋体"/>
          <w:szCs w:val="21"/>
        </w:rPr>
        <w:t>4、_______________________</w:t>
      </w:r>
    </w:p>
    <w:p w14:paraId="7DB8BAF0">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14:paraId="594101AB">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14:paraId="2AE60526">
      <w:pPr>
        <w:snapToGrid w:val="0"/>
        <w:spacing w:line="360" w:lineRule="auto"/>
        <w:ind w:firstLine="420" w:firstLineChars="200"/>
        <w:rPr>
          <w:rFonts w:ascii="宋体" w:hAnsi="宋体"/>
          <w:szCs w:val="21"/>
        </w:rPr>
      </w:pPr>
      <w:r>
        <w:rPr>
          <w:rFonts w:hint="eastAsia" w:ascii="宋体" w:hAnsi="宋体"/>
          <w:szCs w:val="21"/>
        </w:rPr>
        <w:t>1、_______________________</w:t>
      </w:r>
    </w:p>
    <w:p w14:paraId="5D858EA3">
      <w:pPr>
        <w:snapToGrid w:val="0"/>
        <w:spacing w:line="360" w:lineRule="auto"/>
        <w:ind w:firstLine="420" w:firstLineChars="200"/>
        <w:rPr>
          <w:rFonts w:ascii="宋体" w:hAnsi="宋体"/>
          <w:szCs w:val="21"/>
        </w:rPr>
      </w:pPr>
      <w:r>
        <w:rPr>
          <w:rFonts w:hint="eastAsia" w:ascii="宋体" w:hAnsi="宋体"/>
          <w:szCs w:val="21"/>
        </w:rPr>
        <w:t>2、_______________________</w:t>
      </w:r>
    </w:p>
    <w:p w14:paraId="324B90E0">
      <w:pPr>
        <w:snapToGrid w:val="0"/>
        <w:spacing w:line="360" w:lineRule="auto"/>
        <w:ind w:firstLine="420" w:firstLineChars="200"/>
        <w:rPr>
          <w:rFonts w:ascii="宋体" w:hAnsi="宋体"/>
          <w:szCs w:val="21"/>
        </w:rPr>
      </w:pPr>
      <w:r>
        <w:rPr>
          <w:rFonts w:hint="eastAsia" w:ascii="宋体" w:hAnsi="宋体"/>
          <w:szCs w:val="21"/>
        </w:rPr>
        <w:t>3、_______________________</w:t>
      </w:r>
    </w:p>
    <w:p w14:paraId="4E744BD4">
      <w:pPr>
        <w:snapToGrid w:val="0"/>
        <w:spacing w:line="360" w:lineRule="auto"/>
        <w:ind w:firstLine="420" w:firstLineChars="200"/>
        <w:rPr>
          <w:rFonts w:ascii="宋体" w:hAnsi="宋体"/>
          <w:szCs w:val="21"/>
        </w:rPr>
      </w:pPr>
      <w:r>
        <w:rPr>
          <w:rFonts w:hint="eastAsia" w:ascii="宋体" w:hAnsi="宋体"/>
          <w:szCs w:val="21"/>
        </w:rPr>
        <w:t>4、_______________________</w:t>
      </w:r>
    </w:p>
    <w:p w14:paraId="585FE462">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14:paraId="041114BF">
      <w:pPr>
        <w:pStyle w:val="26"/>
        <w:snapToGrid w:val="0"/>
        <w:spacing w:line="360" w:lineRule="auto"/>
        <w:ind w:firstLine="422" w:firstLineChars="200"/>
        <w:rPr>
          <w:rFonts w:hAnsi="宋体"/>
          <w:b/>
          <w:szCs w:val="21"/>
        </w:rPr>
      </w:pPr>
      <w:r>
        <w:rPr>
          <w:rFonts w:hint="eastAsia" w:hAnsi="宋体"/>
          <w:b/>
          <w:szCs w:val="21"/>
        </w:rPr>
        <w:t>八、合同履行时间、履行方式及履行地点</w:t>
      </w:r>
    </w:p>
    <w:p w14:paraId="37F84836">
      <w:pPr>
        <w:pStyle w:val="26"/>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14:paraId="7B06EE34">
      <w:pPr>
        <w:pStyle w:val="26"/>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14:paraId="51EF550D">
      <w:pPr>
        <w:pStyle w:val="26"/>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14:paraId="64A3C7F0">
      <w:pPr>
        <w:snapToGrid w:val="0"/>
        <w:spacing w:line="360" w:lineRule="auto"/>
        <w:ind w:firstLine="422" w:firstLineChars="200"/>
        <w:rPr>
          <w:rFonts w:ascii="宋体" w:hAnsi="宋体"/>
          <w:b/>
          <w:szCs w:val="21"/>
        </w:rPr>
      </w:pPr>
      <w:r>
        <w:rPr>
          <w:rFonts w:hint="eastAsia" w:ascii="宋体" w:hAnsi="宋体"/>
          <w:b/>
          <w:szCs w:val="21"/>
        </w:rPr>
        <w:t>九、验收</w:t>
      </w:r>
    </w:p>
    <w:p w14:paraId="3E978BF6">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14:paraId="7359B2F3">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184F4503">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14:paraId="687A8E90">
      <w:pPr>
        <w:pStyle w:val="26"/>
        <w:snapToGrid w:val="0"/>
        <w:spacing w:line="360" w:lineRule="auto"/>
        <w:ind w:firstLine="422" w:firstLineChars="200"/>
        <w:rPr>
          <w:rFonts w:hAnsi="宋体"/>
          <w:b/>
          <w:szCs w:val="21"/>
        </w:rPr>
      </w:pPr>
      <w:r>
        <w:rPr>
          <w:rFonts w:hint="eastAsia" w:hAnsi="宋体"/>
          <w:b/>
          <w:szCs w:val="21"/>
        </w:rPr>
        <w:t>十、付款方式和税费</w:t>
      </w:r>
    </w:p>
    <w:p w14:paraId="00681301">
      <w:pPr>
        <w:pStyle w:val="26"/>
        <w:snapToGrid w:val="0"/>
        <w:spacing w:line="360" w:lineRule="auto"/>
        <w:ind w:firstLine="420" w:firstLineChars="200"/>
        <w:rPr>
          <w:rFonts w:hAnsi="宋体"/>
          <w:bCs/>
          <w:szCs w:val="21"/>
        </w:rPr>
      </w:pPr>
      <w:r>
        <w:rPr>
          <w:rFonts w:hAnsi="宋体" w:cs="宋体"/>
          <w:szCs w:val="21"/>
        </w:rPr>
        <w:t>本合同付款方式为</w:t>
      </w:r>
      <w:r>
        <w:rPr>
          <w:rFonts w:hint="eastAsia" w:hAnsi="宋体" w:cs="宋体"/>
          <w:szCs w:val="21"/>
        </w:rPr>
        <w:t>：</w:t>
      </w:r>
      <w:r>
        <w:rPr>
          <w:rFonts w:hint="eastAsia" w:hAnsi="宋体"/>
          <w:bCs/>
          <w:szCs w:val="21"/>
        </w:rPr>
        <w:t>。</w:t>
      </w:r>
    </w:p>
    <w:p w14:paraId="41311233">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14:paraId="1DFAEAD3">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14:paraId="58FCF66E">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14:paraId="75564E21">
      <w:pPr>
        <w:pStyle w:val="26"/>
        <w:snapToGrid w:val="0"/>
        <w:spacing w:line="360" w:lineRule="auto"/>
        <w:ind w:firstLine="422" w:firstLineChars="200"/>
        <w:rPr>
          <w:rFonts w:hAnsi="宋体"/>
          <w:b/>
          <w:szCs w:val="21"/>
        </w:rPr>
      </w:pPr>
      <w:r>
        <w:rPr>
          <w:rFonts w:hint="eastAsia" w:hAnsi="宋体"/>
          <w:b/>
          <w:szCs w:val="21"/>
        </w:rPr>
        <w:t>十二、违约责任</w:t>
      </w:r>
    </w:p>
    <w:p w14:paraId="0D6A9ABE">
      <w:pPr>
        <w:pStyle w:val="26"/>
        <w:snapToGrid w:val="0"/>
        <w:spacing w:line="360" w:lineRule="auto"/>
        <w:ind w:firstLine="420" w:firstLineChars="200"/>
        <w:rPr>
          <w:rFonts w:hAnsi="宋体"/>
          <w:szCs w:val="21"/>
        </w:rPr>
      </w:pPr>
      <w:r>
        <w:rPr>
          <w:rFonts w:hint="eastAsia" w:hAnsi="宋体"/>
          <w:szCs w:val="21"/>
        </w:rPr>
        <w:t>1、因中标人原因，未能按规定完成本项目有关工作的，采购人可在支付合同余款中扣除合同价款。</w:t>
      </w:r>
    </w:p>
    <w:p w14:paraId="27D304CC">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14:paraId="79016823">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14:paraId="36B1B668">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14:paraId="0214888E">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14:paraId="4C04B5C8">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14:paraId="6F884563">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14:paraId="732290B8">
      <w:pPr>
        <w:snapToGrid w:val="0"/>
        <w:spacing w:line="360" w:lineRule="auto"/>
        <w:ind w:firstLine="420" w:firstLineChars="200"/>
        <w:rPr>
          <w:rFonts w:ascii="宋体" w:hAnsi="宋体"/>
          <w:szCs w:val="21"/>
        </w:rPr>
      </w:pPr>
      <w:r>
        <w:rPr>
          <w:rFonts w:hint="eastAsia" w:ascii="宋体" w:hAnsi="宋体"/>
          <w:szCs w:val="21"/>
        </w:rPr>
        <w:t>（1）招标文件、答疑及补充通知；</w:t>
      </w:r>
    </w:p>
    <w:p w14:paraId="3D510740">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14:paraId="00AD216F">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14:paraId="7382575D">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14:paraId="462B2DBF">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14:paraId="54CAD06F">
      <w:pPr>
        <w:pStyle w:val="26"/>
        <w:snapToGrid w:val="0"/>
        <w:spacing w:line="360" w:lineRule="auto"/>
        <w:ind w:firstLine="420" w:firstLineChars="200"/>
        <w:rPr>
          <w:rFonts w:hAnsi="宋体"/>
          <w:szCs w:val="21"/>
        </w:rPr>
      </w:pPr>
      <w:r>
        <w:rPr>
          <w:rFonts w:hint="eastAsia" w:hAnsi="宋体"/>
          <w:szCs w:val="21"/>
        </w:rPr>
        <w:t>附件：</w:t>
      </w:r>
    </w:p>
    <w:p w14:paraId="19BE1C91">
      <w:pPr>
        <w:snapToGrid w:val="0"/>
        <w:spacing w:line="360" w:lineRule="auto"/>
        <w:ind w:firstLine="420" w:firstLineChars="200"/>
        <w:rPr>
          <w:rFonts w:ascii="宋体" w:hAnsi="宋体"/>
          <w:szCs w:val="21"/>
        </w:rPr>
      </w:pPr>
      <w:r>
        <w:rPr>
          <w:rFonts w:hint="eastAsia" w:ascii="宋体" w:hAnsi="宋体"/>
          <w:szCs w:val="21"/>
        </w:rPr>
        <w:t>1、《中标通知书》</w:t>
      </w:r>
    </w:p>
    <w:p w14:paraId="3D5F5333">
      <w:pPr>
        <w:snapToGrid w:val="0"/>
        <w:spacing w:line="360" w:lineRule="auto"/>
        <w:ind w:firstLine="420" w:firstLineChars="200"/>
        <w:rPr>
          <w:rFonts w:ascii="宋体" w:hAnsi="宋体"/>
          <w:szCs w:val="21"/>
        </w:rPr>
      </w:pPr>
      <w:r>
        <w:rPr>
          <w:rFonts w:hint="eastAsia" w:ascii="宋体" w:hAnsi="宋体"/>
          <w:szCs w:val="21"/>
        </w:rPr>
        <w:t>2、《投标文件》</w:t>
      </w:r>
    </w:p>
    <w:p w14:paraId="4AEA9AAB">
      <w:pPr>
        <w:snapToGrid w:val="0"/>
        <w:spacing w:line="360" w:lineRule="auto"/>
        <w:ind w:firstLine="420" w:firstLineChars="200"/>
        <w:rPr>
          <w:rFonts w:ascii="宋体" w:hAnsi="宋体"/>
          <w:szCs w:val="21"/>
        </w:rPr>
      </w:pPr>
      <w:r>
        <w:rPr>
          <w:rFonts w:hint="eastAsia" w:ascii="宋体" w:hAnsi="宋体"/>
          <w:szCs w:val="21"/>
        </w:rPr>
        <w:t>3、《招标文件》</w:t>
      </w:r>
    </w:p>
    <w:p w14:paraId="1B39508F">
      <w:pPr>
        <w:snapToGrid w:val="0"/>
        <w:spacing w:line="360" w:lineRule="auto"/>
        <w:rPr>
          <w:rFonts w:ascii="宋体" w:hAnsi="宋体"/>
          <w:szCs w:val="21"/>
        </w:rPr>
      </w:pPr>
    </w:p>
    <w:p w14:paraId="41E7EA37">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  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28CE5516">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7AEB06D9">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委托代理人：</w:t>
      </w:r>
    </w:p>
    <w:p w14:paraId="36C7623C">
      <w:pPr>
        <w:spacing w:line="360" w:lineRule="auto"/>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日期：   年     月    日</w:t>
      </w:r>
    </w:p>
    <w:p w14:paraId="05C75B83">
      <w:pPr>
        <w:jc w:val="center"/>
        <w:rPr>
          <w:b/>
          <w:sz w:val="52"/>
          <w:szCs w:val="52"/>
        </w:rPr>
      </w:pPr>
    </w:p>
    <w:p w14:paraId="6865233B">
      <w:pPr>
        <w:tabs>
          <w:tab w:val="left" w:pos="1875"/>
        </w:tabs>
      </w:pPr>
    </w:p>
    <w:p w14:paraId="1A69E7BA">
      <w:pPr>
        <w:tabs>
          <w:tab w:val="left" w:pos="1875"/>
        </w:tabs>
      </w:pPr>
    </w:p>
    <w:p w14:paraId="557ED158">
      <w:pPr>
        <w:tabs>
          <w:tab w:val="left" w:pos="1875"/>
        </w:tabs>
      </w:pPr>
    </w:p>
    <w:p w14:paraId="7BD0D6C2">
      <w:pPr>
        <w:tabs>
          <w:tab w:val="left" w:pos="1875"/>
        </w:tabs>
      </w:pPr>
    </w:p>
    <w:p w14:paraId="449253FD">
      <w:pPr>
        <w:tabs>
          <w:tab w:val="left" w:pos="1875"/>
        </w:tabs>
      </w:pPr>
    </w:p>
    <w:p w14:paraId="394B6176">
      <w:pPr>
        <w:tabs>
          <w:tab w:val="left" w:pos="1875"/>
        </w:tabs>
      </w:pPr>
    </w:p>
    <w:p w14:paraId="762BCC8C">
      <w:pPr>
        <w:tabs>
          <w:tab w:val="left" w:pos="1875"/>
        </w:tabs>
      </w:pPr>
    </w:p>
    <w:p w14:paraId="3E59E013">
      <w:pPr>
        <w:tabs>
          <w:tab w:val="left" w:pos="1875"/>
        </w:tabs>
      </w:pPr>
    </w:p>
    <w:p w14:paraId="5207BD44">
      <w:pPr>
        <w:tabs>
          <w:tab w:val="left" w:pos="1875"/>
        </w:tabs>
      </w:pPr>
    </w:p>
    <w:p w14:paraId="61674906">
      <w:pPr>
        <w:tabs>
          <w:tab w:val="left" w:pos="1875"/>
        </w:tabs>
      </w:pPr>
    </w:p>
    <w:p w14:paraId="3181711A">
      <w:pPr>
        <w:tabs>
          <w:tab w:val="left" w:pos="1875"/>
        </w:tabs>
      </w:pPr>
    </w:p>
    <w:p w14:paraId="44613C4E">
      <w:pPr>
        <w:tabs>
          <w:tab w:val="left" w:pos="1875"/>
        </w:tabs>
      </w:pPr>
    </w:p>
    <w:p w14:paraId="1E726707">
      <w:pPr>
        <w:tabs>
          <w:tab w:val="left" w:pos="1875"/>
        </w:tabs>
      </w:pPr>
    </w:p>
    <w:p w14:paraId="213D687B">
      <w:pPr>
        <w:tabs>
          <w:tab w:val="left" w:pos="1875"/>
        </w:tabs>
      </w:pPr>
    </w:p>
    <w:p w14:paraId="4F52739D">
      <w:pPr>
        <w:tabs>
          <w:tab w:val="left" w:pos="1875"/>
        </w:tabs>
      </w:pPr>
    </w:p>
    <w:p w14:paraId="39FEB843">
      <w:pPr>
        <w:tabs>
          <w:tab w:val="left" w:pos="1875"/>
        </w:tabs>
      </w:pPr>
    </w:p>
    <w:p w14:paraId="71B45E57">
      <w:pPr>
        <w:tabs>
          <w:tab w:val="left" w:pos="1875"/>
        </w:tabs>
      </w:pPr>
    </w:p>
    <w:p w14:paraId="22572BA1">
      <w:pPr>
        <w:tabs>
          <w:tab w:val="left" w:pos="1875"/>
        </w:tabs>
      </w:pPr>
    </w:p>
    <w:p w14:paraId="47210572">
      <w:pPr>
        <w:tabs>
          <w:tab w:val="left" w:pos="1875"/>
        </w:tabs>
      </w:pPr>
    </w:p>
    <w:p w14:paraId="53EA6A20">
      <w:pPr>
        <w:tabs>
          <w:tab w:val="left" w:pos="1875"/>
        </w:tabs>
      </w:pPr>
    </w:p>
    <w:p w14:paraId="47DDA93A">
      <w:pPr>
        <w:tabs>
          <w:tab w:val="left" w:pos="1875"/>
        </w:tabs>
      </w:pPr>
    </w:p>
    <w:p w14:paraId="56E1DE94">
      <w:pPr>
        <w:tabs>
          <w:tab w:val="left" w:pos="1875"/>
        </w:tabs>
      </w:pPr>
    </w:p>
    <w:p w14:paraId="66CC11CF">
      <w:pPr>
        <w:tabs>
          <w:tab w:val="left" w:pos="1875"/>
        </w:tabs>
      </w:pPr>
    </w:p>
    <w:p w14:paraId="07188161">
      <w:pPr>
        <w:tabs>
          <w:tab w:val="left" w:pos="1875"/>
        </w:tabs>
      </w:pPr>
    </w:p>
    <w:p w14:paraId="0B2086C9">
      <w:pPr>
        <w:tabs>
          <w:tab w:val="left" w:pos="1875"/>
        </w:tabs>
      </w:pPr>
    </w:p>
    <w:p w14:paraId="2FDDE1A1">
      <w:pPr>
        <w:pStyle w:val="2"/>
      </w:pPr>
      <w:bookmarkStart w:id="101" w:name="_Toc135293193"/>
      <w:bookmarkStart w:id="102" w:name="_Toc73610161"/>
      <w:r>
        <w:rPr>
          <w:rFonts w:hint="eastAsia"/>
        </w:rPr>
        <w:t>第九章  附件</w:t>
      </w:r>
      <w:bookmarkEnd w:id="101"/>
      <w:bookmarkEnd w:id="102"/>
    </w:p>
    <w:p w14:paraId="472BA99E">
      <w:pPr>
        <w:pStyle w:val="4"/>
        <w:spacing w:before="0" w:after="0"/>
      </w:pPr>
      <w:bookmarkStart w:id="103" w:name="_Toc73613644"/>
      <w:bookmarkStart w:id="104" w:name="_Toc135293194"/>
      <w:bookmarkStart w:id="105" w:name="_Toc73610162"/>
      <w:r>
        <w:rPr>
          <w:rFonts w:hint="eastAsia"/>
        </w:rPr>
        <w:t>一、财政部 工业和信息化部关于印发《政府采购促进中小企业发展管理办法》的通知</w:t>
      </w:r>
      <w:bookmarkEnd w:id="103"/>
      <w:bookmarkEnd w:id="104"/>
      <w:bookmarkEnd w:id="105"/>
    </w:p>
    <w:p w14:paraId="77B294CB">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17DA1384">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07AA282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3FAF134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3C27B8B7">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32BA4EC4">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543A393D">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7E12E4B5">
      <w:pPr>
        <w:widowControl/>
        <w:shd w:val="clear" w:color="auto" w:fill="FFFFFF"/>
        <w:spacing w:line="360" w:lineRule="auto"/>
        <w:ind w:firstLine="480"/>
        <w:rPr>
          <w:rFonts w:cs="宋体" w:asciiTheme="minorEastAsia" w:hAnsiTheme="minorEastAsia" w:eastAsiaTheme="minorEastAsia"/>
          <w:color w:val="333333"/>
          <w:kern w:val="0"/>
          <w:szCs w:val="21"/>
        </w:rPr>
      </w:pPr>
    </w:p>
    <w:p w14:paraId="4A715BC0">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5187AFEF">
      <w:pPr>
        <w:widowControl/>
        <w:shd w:val="clear" w:color="auto" w:fill="FFFFFF"/>
        <w:spacing w:line="360" w:lineRule="auto"/>
        <w:ind w:firstLine="480"/>
        <w:rPr>
          <w:rFonts w:cs="宋体" w:asciiTheme="minorEastAsia" w:hAnsiTheme="minorEastAsia" w:eastAsiaTheme="minorEastAsia"/>
          <w:color w:val="333333"/>
          <w:kern w:val="0"/>
          <w:szCs w:val="21"/>
        </w:rPr>
      </w:pPr>
    </w:p>
    <w:p w14:paraId="3E0910F6">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1C732D8F">
      <w:pPr>
        <w:widowControl/>
        <w:shd w:val="clear" w:color="auto" w:fill="FFFFFF"/>
        <w:spacing w:line="360" w:lineRule="auto"/>
        <w:ind w:firstLine="480"/>
        <w:rPr>
          <w:rFonts w:cs="宋体" w:asciiTheme="minorEastAsia" w:hAnsiTheme="minorEastAsia" w:eastAsiaTheme="minorEastAsia"/>
          <w:color w:val="333333"/>
          <w:kern w:val="0"/>
          <w:szCs w:val="21"/>
        </w:rPr>
      </w:pPr>
    </w:p>
    <w:p w14:paraId="7BB2AAC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70C1816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C8D102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75F34D8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13F23F4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5C6E034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0E2DC55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2651A74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5599F64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1073863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31EC40B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4D20085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4B2A137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0309B90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6265B69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439A2F0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22D0E22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7CE8D93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3285FBD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0CD2C01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24B57B6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7F5BBDA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7163655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202D085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47F2BD9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5CE972E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A31F7D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131F0EF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24C2464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4D3E2AB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4C9ED7E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497EE4D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0036CC6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1690404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28CD64C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230676A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25B5749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09BDB11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0A5574A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23BEEE1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4529805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1C793F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1DD9F92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262CFEF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16B94DC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3BD33CF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35071D4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27E7636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67132E9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529C9EF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1D5AF01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76B4AC3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262A8D9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4B6E7870">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29DA4549">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1383E942">
      <w:pPr>
        <w:spacing w:line="360" w:lineRule="auto"/>
        <w:rPr>
          <w:rFonts w:asciiTheme="minorEastAsia" w:hAnsiTheme="minorEastAsia" w:eastAsiaTheme="minorEastAsia"/>
          <w:szCs w:val="21"/>
        </w:rPr>
      </w:pPr>
    </w:p>
    <w:p w14:paraId="0F250935">
      <w:pPr>
        <w:pStyle w:val="4"/>
        <w:spacing w:before="0" w:after="0"/>
      </w:pPr>
      <w:bookmarkStart w:id="106" w:name="_Toc73610163"/>
      <w:bookmarkStart w:id="107" w:name="_Toc73613645"/>
      <w:bookmarkStart w:id="108" w:name="_Toc135293195"/>
      <w:r>
        <w:rPr>
          <w:rFonts w:hint="eastAsia"/>
        </w:rPr>
        <w:t>二、关于印发中小企业划型标准规定的通知</w:t>
      </w:r>
      <w:bookmarkEnd w:id="106"/>
      <w:bookmarkEnd w:id="107"/>
      <w:bookmarkEnd w:id="108"/>
    </w:p>
    <w:p w14:paraId="5AA70032">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6BEDFBDE">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F530CDE">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5E1C3F17">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2EA88104">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02FBA678">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7F25521C">
      <w:pPr>
        <w:pStyle w:val="4"/>
        <w:spacing w:before="0" w:after="0"/>
      </w:pPr>
      <w:bookmarkStart w:id="109" w:name="_Toc73613646"/>
      <w:bookmarkStart w:id="110" w:name="_Toc73610164"/>
      <w:bookmarkStart w:id="111" w:name="_Toc135293196"/>
      <w:r>
        <w:rPr>
          <w:rFonts w:hint="eastAsia"/>
        </w:rPr>
        <w:t>三、</w:t>
      </w:r>
      <w:r>
        <w:t>国家统计局关于印发《统计上大中小微型企业划分办法 （2017）》的通知</w:t>
      </w:r>
      <w:bookmarkEnd w:id="109"/>
      <w:bookmarkEnd w:id="110"/>
      <w:bookmarkEnd w:id="111"/>
      <w:r>
        <w:t> </w:t>
      </w:r>
    </w:p>
    <w:p w14:paraId="20A9586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719279B0">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3E258D6B">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02EF209D">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0D17E1B7">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71661C58">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59697783">
      <w:pPr>
        <w:widowControl/>
        <w:spacing w:line="360" w:lineRule="auto"/>
        <w:jc w:val="center"/>
        <w:rPr>
          <w:rFonts w:cs="宋体" w:asciiTheme="minorEastAsia" w:hAnsiTheme="minorEastAsia" w:eastAsiaTheme="minorEastAsia"/>
          <w:b/>
          <w:bCs/>
          <w:kern w:val="0"/>
          <w:szCs w:val="21"/>
        </w:rPr>
      </w:pPr>
    </w:p>
    <w:p w14:paraId="0DF27255">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2EA8A07B">
      <w:pPr>
        <w:widowControl/>
        <w:spacing w:line="360" w:lineRule="auto"/>
        <w:jc w:val="left"/>
        <w:rPr>
          <w:rFonts w:cs="宋体" w:asciiTheme="minorEastAsia" w:hAnsiTheme="minorEastAsia" w:eastAsiaTheme="minorEastAsia"/>
          <w:kern w:val="0"/>
          <w:szCs w:val="21"/>
        </w:rPr>
      </w:pPr>
    </w:p>
    <w:p w14:paraId="097E9C48">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73173C4B">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32D80767">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2B4CAF90">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0ABE84E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08FF75A3">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643F287C">
      <w:pPr>
        <w:widowControl/>
        <w:spacing w:line="360" w:lineRule="auto"/>
        <w:jc w:val="left"/>
        <w:rPr>
          <w:rFonts w:cs="宋体" w:asciiTheme="minorEastAsia" w:hAnsiTheme="minorEastAsia" w:eastAsiaTheme="minorEastAsia"/>
          <w:kern w:val="0"/>
          <w:szCs w:val="21"/>
        </w:rPr>
      </w:pPr>
    </w:p>
    <w:p w14:paraId="245715FB">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5DEA241F">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2B2D3666">
      <w:pPr>
        <w:widowControl/>
        <w:spacing w:line="360" w:lineRule="auto"/>
        <w:jc w:val="left"/>
        <w:rPr>
          <w:rFonts w:cs="宋体" w:asciiTheme="minorEastAsia" w:hAnsiTheme="minorEastAsia" w:eastAsiaTheme="minorEastAsia"/>
          <w:kern w:val="0"/>
          <w:szCs w:val="21"/>
        </w:rPr>
      </w:pPr>
    </w:p>
    <w:p w14:paraId="366757A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476AC62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2D116CF4">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1FA86FF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7B22D66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4014D41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4F5572F3">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185DC72C">
      <w:pPr>
        <w:widowControl/>
        <w:spacing w:line="360" w:lineRule="auto"/>
        <w:jc w:val="left"/>
        <w:rPr>
          <w:rFonts w:cs="宋体" w:asciiTheme="minorEastAsia" w:hAnsiTheme="minorEastAsia" w:eastAsiaTheme="minorEastAsia"/>
          <w:kern w:val="0"/>
          <w:szCs w:val="21"/>
        </w:rPr>
      </w:pPr>
    </w:p>
    <w:p w14:paraId="45722E6C">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4B1C588A">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43445EF4">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7186632F">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25050D94">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32DB0B1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3D74740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3C95DAA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779E641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187BA36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7322F8B0">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BC462B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6CD1B62D">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92625F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4EB504D">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8A40C8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46C89A0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20096E1E">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11866F0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1F6185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7849347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10FFA8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5EFC0C9">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5794A5C5">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DB04F9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48DA12CE">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32C75DA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B27315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48E92D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3CC993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3F2CF06">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06531FAA">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421EBC7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05307FE8">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3EE5089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FD945A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143E2F11">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2909EDE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2631231B">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0FEAC729">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5327094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03B8797C">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1C16B8E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C499DC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74A681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321C522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477D76B">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55BC201B">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3BF6DB9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5DB4AA67">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5E0DA6A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7DCB83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4CB764F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1B4C2E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AE1B52B">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770968C0">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1A75905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1C4D5FF2">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24A4618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A480EE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527450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FF174C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9205E3B">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6175939D">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1D461CF7">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127ABB4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3FF7FAC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305209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3D34278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08DACA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E37A40C">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EC81F4D">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58FB71A4">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6AC96416">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414BAF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B3FE00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DB31BB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61F6DB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85BF3AF">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4B4450A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54794AC">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765B595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E699A1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7BC6CB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64ED627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55B9BB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C1CD0B7">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2585C23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45AEBD7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19EE95D9">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20168C5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E1AF2E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706085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BDFDEC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783C318">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21E5EE26">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5DF2528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3943070C">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04EDB1E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52A205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04CDE0C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F38443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3B75E59">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425B8F1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52475EE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4998B873">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1B1A2CC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CE0931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FABB71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548AFE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225FC3A">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5CEA81FB">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7271251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4731D6E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FA1F93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F0A65E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30EA4DA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4F61465">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DEDD771">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BF795B0">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3880876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FCA31A6">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8F18A1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0B07AB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2B4036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7DCBE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C084D28">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19CCEA34">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4987C71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4AE41D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6E337C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ECCEF9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5F79A0B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18D81A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A100D6E">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0BB159B">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58DFD32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51E2B0E3">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AAEEE6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9484D4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8BBC9E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F89931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10FEC9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5C798DB0">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68F9FD6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F565FC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C40B5E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13B903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2BCADE5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491931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1F8CDF3">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C3A0E37">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C3A25D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325440E">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CB91B4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B3A7FDA">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DAF71B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7FAD0A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654A4E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9EFACD2">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257A2D5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1BD6A5D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C8111A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1F6352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21702A0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9FC5355">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7D718EF">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17AF20C9">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134502E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6E032284">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49ADC0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3D8F06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35C016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E8F119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B8EC5C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3CC5B15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58E91FE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5A2C520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16A27C5">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6EBEF583">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180F481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03C316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13FC3E3">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B5A2DE9">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1FB7359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206D30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D5B9F9C">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66075395">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C5D8C4E">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05BB7A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97914F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2DCBD662">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051454A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317022F3">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14120504">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C25E43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13677C2D">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4A2C646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40EB712E">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3B54C07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55F22DE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2FD6C7B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97D1B4E">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1C26AF8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153512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41CF86A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DC5A5B">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1802CD40">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31F45FF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056DC7EC">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6F82C1A7">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A7535E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53D69B87">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784A575">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6A9587B">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B5F8AD0">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4F1C897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701C5E6E">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5E0D771E">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4399B5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857F92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E8B60C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032387B">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07DD9403">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6AEDD81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6FCA7E3A">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126BC60B">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D8E99B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604ACDD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8F62EE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4E8E83F">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5A50A22">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17AE15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199F2A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9DAEFFF">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ED214B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A76F3C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0A89801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B8F7A93">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7D2690E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0AA5F1F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7976D0C8">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678342C4">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51E3BBD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1DEE3C8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0CBC6C4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5957D30C">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5A7F4292">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0AA507A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659D6133">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2FDAE69B">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18D94110">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5CADD2E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2C658DB0">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3444826">
      <w:pPr>
        <w:spacing w:line="360" w:lineRule="auto"/>
        <w:rPr>
          <w:rFonts w:asciiTheme="minorEastAsia" w:hAnsiTheme="minorEastAsia" w:eastAsiaTheme="minorEastAsia"/>
          <w:szCs w:val="21"/>
        </w:rPr>
      </w:pPr>
    </w:p>
    <w:p w14:paraId="2A83D953">
      <w:pPr>
        <w:pStyle w:val="4"/>
        <w:spacing w:before="0" w:after="0"/>
      </w:pPr>
      <w:bookmarkStart w:id="112" w:name="_Toc73610165"/>
      <w:bookmarkStart w:id="113" w:name="_Toc73613647"/>
      <w:bookmarkStart w:id="114" w:name="_Toc135293197"/>
      <w:r>
        <w:rPr>
          <w:rFonts w:hint="eastAsia"/>
        </w:rPr>
        <w:t>四、</w:t>
      </w:r>
      <w:r>
        <w:t>财政部 民政部 中国残疾人联合会关于促进残疾人就业 政府采购政策的通知</w:t>
      </w:r>
      <w:bookmarkEnd w:id="112"/>
      <w:bookmarkEnd w:id="113"/>
      <w:bookmarkEnd w:id="114"/>
    </w:p>
    <w:p w14:paraId="0E60FC8C">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3D366F0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4593F5C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781371B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4CD9E09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6262E1F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52A7636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71647F5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6F4A7D0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5C961C2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8E4437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459B22E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7B83AD3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1F88F88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31180D5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1BBD2D1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7244B17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423EAEA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55A30285">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332B3A1E">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1FD96A2E">
      <w:pPr>
        <w:widowControl/>
        <w:spacing w:line="360" w:lineRule="auto"/>
        <w:jc w:val="right"/>
        <w:rPr>
          <w:rFonts w:cs="宋体" w:asciiTheme="minorEastAsia" w:hAnsiTheme="minorEastAsia" w:eastAsiaTheme="minorEastAsia"/>
          <w:kern w:val="0"/>
          <w:szCs w:val="21"/>
        </w:rPr>
      </w:pPr>
    </w:p>
    <w:p w14:paraId="4C92D0DB">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6BC4E52B">
      <w:pPr>
        <w:tabs>
          <w:tab w:val="left" w:pos="1875"/>
        </w:tabs>
        <w:rPr>
          <w:rFonts w:ascii="Calibri" w:hAnsi="Calibri"/>
          <w:szCs w:val="22"/>
        </w:rPr>
      </w:pPr>
    </w:p>
    <w:p w14:paraId="60BB4652">
      <w:pPr>
        <w:rPr>
          <w:rFonts w:ascii="Calibri" w:hAnsi="Calibri"/>
          <w:szCs w:val="22"/>
        </w:rPr>
      </w:pPr>
    </w:p>
    <w:p w14:paraId="3741580A">
      <w:pPr>
        <w:pStyle w:val="4"/>
        <w:spacing w:before="0" w:after="0"/>
      </w:pPr>
      <w:bookmarkStart w:id="115" w:name="_Toc135293198"/>
      <w:r>
        <w:rPr>
          <w:rFonts w:hint="eastAsia"/>
        </w:rPr>
        <w:t>五、财政部 司法部关于政府采购支持监狱企业发展有关问题的通知</w:t>
      </w:r>
      <w:bookmarkEnd w:id="115"/>
    </w:p>
    <w:p w14:paraId="553CA1C2">
      <w:pPr>
        <w:widowControl/>
        <w:spacing w:line="360" w:lineRule="auto"/>
        <w:jc w:val="center"/>
        <w:rPr>
          <w:rFonts w:cs="宋体" w:asciiTheme="minorEastAsia" w:hAnsiTheme="minorEastAsia" w:eastAsiaTheme="minorEastAsia"/>
          <w:kern w:val="0"/>
          <w:szCs w:val="21"/>
        </w:rPr>
      </w:pPr>
    </w:p>
    <w:p w14:paraId="77E0A2D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5CB87B6C">
      <w:pPr>
        <w:widowControl/>
        <w:spacing w:line="360" w:lineRule="auto"/>
        <w:jc w:val="left"/>
        <w:rPr>
          <w:rFonts w:cs="宋体" w:asciiTheme="minorEastAsia" w:hAnsiTheme="minorEastAsia" w:eastAsiaTheme="minorEastAsia"/>
          <w:kern w:val="0"/>
          <w:szCs w:val="21"/>
        </w:rPr>
      </w:pPr>
    </w:p>
    <w:p w14:paraId="68A5B12F">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0DC9DDC2">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446BEA1A">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FEA371A">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0CF0A008">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10779AC6">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76EC1EFA">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085730B7">
      <w:pPr>
        <w:widowControl/>
        <w:spacing w:line="360" w:lineRule="auto"/>
        <w:jc w:val="left"/>
        <w:rPr>
          <w:rFonts w:cs="宋体" w:asciiTheme="minorEastAsia" w:hAnsiTheme="minorEastAsia" w:eastAsiaTheme="minorEastAsia"/>
          <w:kern w:val="0"/>
          <w:szCs w:val="21"/>
        </w:rPr>
      </w:pPr>
    </w:p>
    <w:p w14:paraId="0BFBA61A">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4D74123C">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3B0B2EFD">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3F9E2F3A"/>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79756">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13</w:t>
    </w:r>
    <w:r>
      <w:rPr>
        <w:rStyle w:val="54"/>
      </w:rPr>
      <w:fldChar w:fldCharType="end"/>
    </w:r>
  </w:p>
  <w:p w14:paraId="3C30F9C3">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AFAC6">
    <w:pPr>
      <w:pStyle w:val="32"/>
      <w:tabs>
        <w:tab w:val="center" w:pos="4819"/>
        <w:tab w:val="right" w:pos="9638"/>
      </w:tabs>
      <w:jc w:val="left"/>
    </w:pPr>
    <w:r>
      <w:rPr>
        <w:rFonts w:hint="eastAsia"/>
      </w:rPr>
      <w:t>项目名称：2025年光明区工业园特种设备使用单位隐患排查整治及标准化创建项目    项目编号：</w:t>
    </w:r>
    <w:r>
      <w:rPr>
        <w:rFonts w:hint="eastAsia" w:asciiTheme="minorEastAsia" w:hAnsiTheme="minorEastAsia" w:eastAsiaTheme="minorEastAsia"/>
      </w:rPr>
      <w:t> SZZZ2025-QC0208</w:t>
    </w:r>
  </w:p>
  <w:p w14:paraId="20FD0D9E">
    <w:pPr>
      <w:pStyle w:val="32"/>
      <w:tabs>
        <w:tab w:val="center" w:pos="4819"/>
        <w:tab w:val="right" w:pos="9638"/>
      </w:tabs>
      <w:jc w:val="left"/>
      <w:rPr>
        <w:rFonts w:hint="default" w:eastAsia="宋体"/>
        <w:u w:val="single"/>
        <w:lang w:val="en-US" w:eastAsia="zh-CN"/>
      </w:rPr>
    </w:pPr>
    <w:r>
      <w:rPr>
        <w:u w:val="single"/>
      </w:rPr>
      <w:tab/>
    </w:r>
    <w:r>
      <w:rPr>
        <w:rFonts w:hint="eastAsia"/>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EBD1A"/>
    <w:multiLevelType w:val="singleLevel"/>
    <w:tmpl w:val="979EBD1A"/>
    <w:lvl w:ilvl="0" w:tentative="0">
      <w:start w:val="5"/>
      <w:numFmt w:val="decimal"/>
      <w:suff w:val="nothing"/>
      <w:lvlText w:val="%1、"/>
      <w:lvlJc w:val="left"/>
    </w:lvl>
  </w:abstractNum>
  <w:abstractNum w:abstractNumId="1">
    <w:nsid w:val="D084DF77"/>
    <w:multiLevelType w:val="singleLevel"/>
    <w:tmpl w:val="D084DF77"/>
    <w:lvl w:ilvl="0" w:tentative="0">
      <w:start w:val="2"/>
      <w:numFmt w:val="decimal"/>
      <w:lvlText w:val="%1."/>
      <w:lvlJc w:val="left"/>
      <w:pPr>
        <w:tabs>
          <w:tab w:val="left" w:pos="312"/>
        </w:tabs>
      </w:pPr>
    </w:lvl>
  </w:abstractNum>
  <w:abstractNum w:abstractNumId="2">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3">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YmRlNDU3NGEzNjI1NDQyMDllNWVlNzk1MzhhMzIifQ=="/>
    <w:docVar w:name="KSO_WPS_MARK_KEY" w:val="79bf3387-fe5b-4970-822c-50cd05f3103b"/>
  </w:docVars>
  <w:rsids>
    <w:rsidRoot w:val="00172A27"/>
    <w:rsid w:val="0000134D"/>
    <w:rsid w:val="00001626"/>
    <w:rsid w:val="00001D11"/>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034"/>
    <w:rsid w:val="00014515"/>
    <w:rsid w:val="000145C2"/>
    <w:rsid w:val="00014625"/>
    <w:rsid w:val="000149C6"/>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3830"/>
    <w:rsid w:val="000243D2"/>
    <w:rsid w:val="00025058"/>
    <w:rsid w:val="000254BB"/>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359"/>
    <w:rsid w:val="0003762A"/>
    <w:rsid w:val="0003795A"/>
    <w:rsid w:val="000404E1"/>
    <w:rsid w:val="00040DA4"/>
    <w:rsid w:val="00042758"/>
    <w:rsid w:val="00043D2B"/>
    <w:rsid w:val="000440D8"/>
    <w:rsid w:val="000442CB"/>
    <w:rsid w:val="000447F6"/>
    <w:rsid w:val="000456B0"/>
    <w:rsid w:val="00045923"/>
    <w:rsid w:val="00045EB5"/>
    <w:rsid w:val="00046079"/>
    <w:rsid w:val="00046595"/>
    <w:rsid w:val="00046998"/>
    <w:rsid w:val="0004741F"/>
    <w:rsid w:val="00047612"/>
    <w:rsid w:val="00047852"/>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57F65"/>
    <w:rsid w:val="00060526"/>
    <w:rsid w:val="00061C10"/>
    <w:rsid w:val="000621B0"/>
    <w:rsid w:val="00062570"/>
    <w:rsid w:val="0006264D"/>
    <w:rsid w:val="0006301D"/>
    <w:rsid w:val="00063DDC"/>
    <w:rsid w:val="00064787"/>
    <w:rsid w:val="00064A61"/>
    <w:rsid w:val="00064FA4"/>
    <w:rsid w:val="00065240"/>
    <w:rsid w:val="00065967"/>
    <w:rsid w:val="00066813"/>
    <w:rsid w:val="000668F4"/>
    <w:rsid w:val="0006745C"/>
    <w:rsid w:val="00067A89"/>
    <w:rsid w:val="00067D3F"/>
    <w:rsid w:val="00067DC4"/>
    <w:rsid w:val="000700C5"/>
    <w:rsid w:val="00070384"/>
    <w:rsid w:val="0007072E"/>
    <w:rsid w:val="00071507"/>
    <w:rsid w:val="0007211D"/>
    <w:rsid w:val="00072BD7"/>
    <w:rsid w:val="000730F3"/>
    <w:rsid w:val="00073786"/>
    <w:rsid w:val="00073A35"/>
    <w:rsid w:val="00073B23"/>
    <w:rsid w:val="00073EE2"/>
    <w:rsid w:val="00074554"/>
    <w:rsid w:val="00074BEF"/>
    <w:rsid w:val="00075AD5"/>
    <w:rsid w:val="00077941"/>
    <w:rsid w:val="00077E93"/>
    <w:rsid w:val="00080168"/>
    <w:rsid w:val="00080188"/>
    <w:rsid w:val="00080A90"/>
    <w:rsid w:val="00081B06"/>
    <w:rsid w:val="000820E6"/>
    <w:rsid w:val="000825F6"/>
    <w:rsid w:val="00082956"/>
    <w:rsid w:val="000829FF"/>
    <w:rsid w:val="00082ABE"/>
    <w:rsid w:val="000838FB"/>
    <w:rsid w:val="00083D3F"/>
    <w:rsid w:val="00083E84"/>
    <w:rsid w:val="00084A1B"/>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7CE"/>
    <w:rsid w:val="00092BD5"/>
    <w:rsid w:val="00095198"/>
    <w:rsid w:val="00095806"/>
    <w:rsid w:val="00095878"/>
    <w:rsid w:val="00095F61"/>
    <w:rsid w:val="000965CC"/>
    <w:rsid w:val="00096CE6"/>
    <w:rsid w:val="0009750D"/>
    <w:rsid w:val="00097B04"/>
    <w:rsid w:val="000A0ABE"/>
    <w:rsid w:val="000A0DC0"/>
    <w:rsid w:val="000A1075"/>
    <w:rsid w:val="000A24AF"/>
    <w:rsid w:val="000A274D"/>
    <w:rsid w:val="000A2C52"/>
    <w:rsid w:val="000A2D79"/>
    <w:rsid w:val="000A2FD1"/>
    <w:rsid w:val="000A3358"/>
    <w:rsid w:val="000A4B0E"/>
    <w:rsid w:val="000A530C"/>
    <w:rsid w:val="000A56F0"/>
    <w:rsid w:val="000A584E"/>
    <w:rsid w:val="000A58B9"/>
    <w:rsid w:val="000A5A8E"/>
    <w:rsid w:val="000A5CD4"/>
    <w:rsid w:val="000A6263"/>
    <w:rsid w:val="000A6F16"/>
    <w:rsid w:val="000A7A6C"/>
    <w:rsid w:val="000A7C5A"/>
    <w:rsid w:val="000B0205"/>
    <w:rsid w:val="000B0214"/>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0E1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89F"/>
    <w:rsid w:val="000D6977"/>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419A"/>
    <w:rsid w:val="000E52FA"/>
    <w:rsid w:val="000E6437"/>
    <w:rsid w:val="000E64F6"/>
    <w:rsid w:val="000E6981"/>
    <w:rsid w:val="000E6C3B"/>
    <w:rsid w:val="000F06E7"/>
    <w:rsid w:val="000F0B03"/>
    <w:rsid w:val="000F0BDA"/>
    <w:rsid w:val="000F0D6F"/>
    <w:rsid w:val="000F150F"/>
    <w:rsid w:val="000F1E27"/>
    <w:rsid w:val="000F1EDD"/>
    <w:rsid w:val="000F243B"/>
    <w:rsid w:val="000F277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19D7"/>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2CBF"/>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A54"/>
    <w:rsid w:val="00141E96"/>
    <w:rsid w:val="00142135"/>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2F3"/>
    <w:rsid w:val="00150442"/>
    <w:rsid w:val="00150618"/>
    <w:rsid w:val="00150E64"/>
    <w:rsid w:val="00151766"/>
    <w:rsid w:val="0015247A"/>
    <w:rsid w:val="0015249C"/>
    <w:rsid w:val="00152BD1"/>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1BA"/>
    <w:rsid w:val="001722D8"/>
    <w:rsid w:val="00172A27"/>
    <w:rsid w:val="00172AE3"/>
    <w:rsid w:val="00172C34"/>
    <w:rsid w:val="00173149"/>
    <w:rsid w:val="001733BF"/>
    <w:rsid w:val="00173759"/>
    <w:rsid w:val="001739A3"/>
    <w:rsid w:val="00173D26"/>
    <w:rsid w:val="00174B1E"/>
    <w:rsid w:val="001755B2"/>
    <w:rsid w:val="001755E9"/>
    <w:rsid w:val="00175A5E"/>
    <w:rsid w:val="00176553"/>
    <w:rsid w:val="00177212"/>
    <w:rsid w:val="001774D4"/>
    <w:rsid w:val="00177549"/>
    <w:rsid w:val="00177744"/>
    <w:rsid w:val="001778BE"/>
    <w:rsid w:val="00177F89"/>
    <w:rsid w:val="00180B0D"/>
    <w:rsid w:val="00181ADD"/>
    <w:rsid w:val="00181FEA"/>
    <w:rsid w:val="00181FFD"/>
    <w:rsid w:val="00182706"/>
    <w:rsid w:val="0018284B"/>
    <w:rsid w:val="001828B0"/>
    <w:rsid w:val="00183836"/>
    <w:rsid w:val="001845E9"/>
    <w:rsid w:val="00184630"/>
    <w:rsid w:val="001846D7"/>
    <w:rsid w:val="00184815"/>
    <w:rsid w:val="001848F5"/>
    <w:rsid w:val="001850A4"/>
    <w:rsid w:val="001864FF"/>
    <w:rsid w:val="0018675C"/>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4E6E"/>
    <w:rsid w:val="001A68EC"/>
    <w:rsid w:val="001A6C49"/>
    <w:rsid w:val="001A7AB7"/>
    <w:rsid w:val="001A7C91"/>
    <w:rsid w:val="001B0220"/>
    <w:rsid w:val="001B0850"/>
    <w:rsid w:val="001B1281"/>
    <w:rsid w:val="001B12FA"/>
    <w:rsid w:val="001B1D39"/>
    <w:rsid w:val="001B2126"/>
    <w:rsid w:val="001B2329"/>
    <w:rsid w:val="001B23F5"/>
    <w:rsid w:val="001B24E4"/>
    <w:rsid w:val="001B2666"/>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806"/>
    <w:rsid w:val="001D6EC3"/>
    <w:rsid w:val="001D710C"/>
    <w:rsid w:val="001E0025"/>
    <w:rsid w:val="001E0886"/>
    <w:rsid w:val="001E11B1"/>
    <w:rsid w:val="001E1B1E"/>
    <w:rsid w:val="001E1C18"/>
    <w:rsid w:val="001E208F"/>
    <w:rsid w:val="001E233C"/>
    <w:rsid w:val="001E4950"/>
    <w:rsid w:val="001E5014"/>
    <w:rsid w:val="001E630A"/>
    <w:rsid w:val="001E6C11"/>
    <w:rsid w:val="001E7838"/>
    <w:rsid w:val="001E7A22"/>
    <w:rsid w:val="001E7D19"/>
    <w:rsid w:val="001F0C50"/>
    <w:rsid w:val="001F0CFA"/>
    <w:rsid w:val="001F0ECC"/>
    <w:rsid w:val="001F1464"/>
    <w:rsid w:val="001F1897"/>
    <w:rsid w:val="001F1905"/>
    <w:rsid w:val="001F1EAE"/>
    <w:rsid w:val="001F1F7F"/>
    <w:rsid w:val="001F26A0"/>
    <w:rsid w:val="001F2C63"/>
    <w:rsid w:val="001F2E14"/>
    <w:rsid w:val="001F37E0"/>
    <w:rsid w:val="001F3A0C"/>
    <w:rsid w:val="001F3E7F"/>
    <w:rsid w:val="001F401A"/>
    <w:rsid w:val="001F4A76"/>
    <w:rsid w:val="001F4F4A"/>
    <w:rsid w:val="001F534F"/>
    <w:rsid w:val="001F543D"/>
    <w:rsid w:val="001F56BD"/>
    <w:rsid w:val="001F5813"/>
    <w:rsid w:val="001F5989"/>
    <w:rsid w:val="001F5F5B"/>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B06"/>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5607"/>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AED"/>
    <w:rsid w:val="00223BB4"/>
    <w:rsid w:val="00223DBF"/>
    <w:rsid w:val="00223FB6"/>
    <w:rsid w:val="0022435D"/>
    <w:rsid w:val="0022442C"/>
    <w:rsid w:val="002245B1"/>
    <w:rsid w:val="00224A1D"/>
    <w:rsid w:val="00224BA5"/>
    <w:rsid w:val="00225340"/>
    <w:rsid w:val="002259D7"/>
    <w:rsid w:val="00225E69"/>
    <w:rsid w:val="002269FF"/>
    <w:rsid w:val="002274F2"/>
    <w:rsid w:val="00227BE4"/>
    <w:rsid w:val="002303B3"/>
    <w:rsid w:val="00230D0C"/>
    <w:rsid w:val="00230EA4"/>
    <w:rsid w:val="0023207C"/>
    <w:rsid w:val="00232872"/>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DA"/>
    <w:rsid w:val="00237A33"/>
    <w:rsid w:val="00237F7F"/>
    <w:rsid w:val="0024014D"/>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6CD"/>
    <w:rsid w:val="0025197E"/>
    <w:rsid w:val="00252912"/>
    <w:rsid w:val="00252D49"/>
    <w:rsid w:val="00253956"/>
    <w:rsid w:val="00253C51"/>
    <w:rsid w:val="002548D3"/>
    <w:rsid w:val="00254E85"/>
    <w:rsid w:val="0025568B"/>
    <w:rsid w:val="00255E94"/>
    <w:rsid w:val="002561B7"/>
    <w:rsid w:val="002562F6"/>
    <w:rsid w:val="00256EDB"/>
    <w:rsid w:val="00256FEA"/>
    <w:rsid w:val="00257131"/>
    <w:rsid w:val="00257314"/>
    <w:rsid w:val="0025733E"/>
    <w:rsid w:val="00257590"/>
    <w:rsid w:val="00257882"/>
    <w:rsid w:val="00257F6B"/>
    <w:rsid w:val="00260C4E"/>
    <w:rsid w:val="0026110D"/>
    <w:rsid w:val="00261B4C"/>
    <w:rsid w:val="00261C50"/>
    <w:rsid w:val="00261C71"/>
    <w:rsid w:val="00261E06"/>
    <w:rsid w:val="0026249A"/>
    <w:rsid w:val="002625B4"/>
    <w:rsid w:val="00263090"/>
    <w:rsid w:val="00263146"/>
    <w:rsid w:val="002648F5"/>
    <w:rsid w:val="00264D98"/>
    <w:rsid w:val="00265054"/>
    <w:rsid w:val="0026523F"/>
    <w:rsid w:val="002657D5"/>
    <w:rsid w:val="00265EBC"/>
    <w:rsid w:val="0026696D"/>
    <w:rsid w:val="00266BE6"/>
    <w:rsid w:val="00266EC1"/>
    <w:rsid w:val="00267127"/>
    <w:rsid w:val="00267325"/>
    <w:rsid w:val="002674F1"/>
    <w:rsid w:val="00267935"/>
    <w:rsid w:val="00270B8F"/>
    <w:rsid w:val="00271B39"/>
    <w:rsid w:val="00271C92"/>
    <w:rsid w:val="0027280E"/>
    <w:rsid w:val="0027293A"/>
    <w:rsid w:val="0027313B"/>
    <w:rsid w:val="00273CF6"/>
    <w:rsid w:val="00273F3E"/>
    <w:rsid w:val="00273FA1"/>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9C0"/>
    <w:rsid w:val="00282D45"/>
    <w:rsid w:val="00283253"/>
    <w:rsid w:val="0028362C"/>
    <w:rsid w:val="002836C6"/>
    <w:rsid w:val="00284442"/>
    <w:rsid w:val="0028615B"/>
    <w:rsid w:val="00286DFC"/>
    <w:rsid w:val="00287102"/>
    <w:rsid w:val="0028712D"/>
    <w:rsid w:val="0028748C"/>
    <w:rsid w:val="00290002"/>
    <w:rsid w:val="0029069C"/>
    <w:rsid w:val="00291560"/>
    <w:rsid w:val="00291AF5"/>
    <w:rsid w:val="0029244F"/>
    <w:rsid w:val="0029344D"/>
    <w:rsid w:val="00293B82"/>
    <w:rsid w:val="00293DA4"/>
    <w:rsid w:val="002965D8"/>
    <w:rsid w:val="0029715E"/>
    <w:rsid w:val="002A00F2"/>
    <w:rsid w:val="002A0381"/>
    <w:rsid w:val="002A0425"/>
    <w:rsid w:val="002A0651"/>
    <w:rsid w:val="002A06BD"/>
    <w:rsid w:val="002A0F79"/>
    <w:rsid w:val="002A11FB"/>
    <w:rsid w:val="002A120C"/>
    <w:rsid w:val="002A1715"/>
    <w:rsid w:val="002A1996"/>
    <w:rsid w:val="002A1F00"/>
    <w:rsid w:val="002A1F34"/>
    <w:rsid w:val="002A2185"/>
    <w:rsid w:val="002A21D9"/>
    <w:rsid w:val="002A2B17"/>
    <w:rsid w:val="002A334F"/>
    <w:rsid w:val="002A3C88"/>
    <w:rsid w:val="002A41C2"/>
    <w:rsid w:val="002A4BF3"/>
    <w:rsid w:val="002A4C00"/>
    <w:rsid w:val="002A50DC"/>
    <w:rsid w:val="002A52CC"/>
    <w:rsid w:val="002A54B0"/>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0C06"/>
    <w:rsid w:val="002B2E09"/>
    <w:rsid w:val="002B366D"/>
    <w:rsid w:val="002B3938"/>
    <w:rsid w:val="002B3C7C"/>
    <w:rsid w:val="002B42D8"/>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130"/>
    <w:rsid w:val="002C6527"/>
    <w:rsid w:val="002C7537"/>
    <w:rsid w:val="002C7D71"/>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412"/>
    <w:rsid w:val="002F068A"/>
    <w:rsid w:val="002F11D5"/>
    <w:rsid w:val="002F1A62"/>
    <w:rsid w:val="002F21EF"/>
    <w:rsid w:val="002F2741"/>
    <w:rsid w:val="002F2B63"/>
    <w:rsid w:val="002F3765"/>
    <w:rsid w:val="002F3F28"/>
    <w:rsid w:val="002F44A0"/>
    <w:rsid w:val="002F44CD"/>
    <w:rsid w:val="002F471C"/>
    <w:rsid w:val="002F496A"/>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C85"/>
    <w:rsid w:val="00303F98"/>
    <w:rsid w:val="00304338"/>
    <w:rsid w:val="003044F5"/>
    <w:rsid w:val="003047D2"/>
    <w:rsid w:val="003051C9"/>
    <w:rsid w:val="00305C1F"/>
    <w:rsid w:val="00305D1D"/>
    <w:rsid w:val="00306B5E"/>
    <w:rsid w:val="0030700E"/>
    <w:rsid w:val="00307537"/>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2942"/>
    <w:rsid w:val="00323373"/>
    <w:rsid w:val="003242E5"/>
    <w:rsid w:val="00324DD8"/>
    <w:rsid w:val="00324EC6"/>
    <w:rsid w:val="003256E0"/>
    <w:rsid w:val="00325E6C"/>
    <w:rsid w:val="003261AE"/>
    <w:rsid w:val="00326769"/>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0F9"/>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902"/>
    <w:rsid w:val="003571E8"/>
    <w:rsid w:val="00357742"/>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760"/>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A2E"/>
    <w:rsid w:val="003B0DE7"/>
    <w:rsid w:val="003B1B85"/>
    <w:rsid w:val="003B1BFF"/>
    <w:rsid w:val="003B20E9"/>
    <w:rsid w:val="003B2926"/>
    <w:rsid w:val="003B3713"/>
    <w:rsid w:val="003B3AA5"/>
    <w:rsid w:val="003B445F"/>
    <w:rsid w:val="003B4982"/>
    <w:rsid w:val="003B4B46"/>
    <w:rsid w:val="003B4DF0"/>
    <w:rsid w:val="003B5725"/>
    <w:rsid w:val="003B5C4E"/>
    <w:rsid w:val="003B65AB"/>
    <w:rsid w:val="003B6CFD"/>
    <w:rsid w:val="003B7115"/>
    <w:rsid w:val="003B7B4E"/>
    <w:rsid w:val="003B7D23"/>
    <w:rsid w:val="003C0C16"/>
    <w:rsid w:val="003C0CDD"/>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9B3"/>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0A8"/>
    <w:rsid w:val="003F2D6E"/>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4DB"/>
    <w:rsid w:val="00421FC0"/>
    <w:rsid w:val="00422A18"/>
    <w:rsid w:val="00422B01"/>
    <w:rsid w:val="00422E18"/>
    <w:rsid w:val="00423668"/>
    <w:rsid w:val="004239FA"/>
    <w:rsid w:val="00423C36"/>
    <w:rsid w:val="004242E7"/>
    <w:rsid w:val="00424451"/>
    <w:rsid w:val="00424697"/>
    <w:rsid w:val="00424B8A"/>
    <w:rsid w:val="004257A4"/>
    <w:rsid w:val="00425A62"/>
    <w:rsid w:val="00425BEB"/>
    <w:rsid w:val="00425DDC"/>
    <w:rsid w:val="00426433"/>
    <w:rsid w:val="00426BE7"/>
    <w:rsid w:val="0042701A"/>
    <w:rsid w:val="00427369"/>
    <w:rsid w:val="00427383"/>
    <w:rsid w:val="00427BF1"/>
    <w:rsid w:val="0043000C"/>
    <w:rsid w:val="004304D3"/>
    <w:rsid w:val="00430640"/>
    <w:rsid w:val="00430E30"/>
    <w:rsid w:val="00431315"/>
    <w:rsid w:val="00431CAB"/>
    <w:rsid w:val="00432122"/>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02D0"/>
    <w:rsid w:val="0046123F"/>
    <w:rsid w:val="00461594"/>
    <w:rsid w:val="004619CC"/>
    <w:rsid w:val="00461E36"/>
    <w:rsid w:val="0046264C"/>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8F9"/>
    <w:rsid w:val="00475D1D"/>
    <w:rsid w:val="004770BE"/>
    <w:rsid w:val="00477276"/>
    <w:rsid w:val="004776B9"/>
    <w:rsid w:val="00477C17"/>
    <w:rsid w:val="00480837"/>
    <w:rsid w:val="004813C6"/>
    <w:rsid w:val="00481B7C"/>
    <w:rsid w:val="00482480"/>
    <w:rsid w:val="00482C64"/>
    <w:rsid w:val="00482DF6"/>
    <w:rsid w:val="00484EA7"/>
    <w:rsid w:val="00485168"/>
    <w:rsid w:val="004855EC"/>
    <w:rsid w:val="0048578C"/>
    <w:rsid w:val="00485872"/>
    <w:rsid w:val="00485915"/>
    <w:rsid w:val="00485EA4"/>
    <w:rsid w:val="0048669A"/>
    <w:rsid w:val="00486C08"/>
    <w:rsid w:val="0048757E"/>
    <w:rsid w:val="00487C54"/>
    <w:rsid w:val="00487F2E"/>
    <w:rsid w:val="00490561"/>
    <w:rsid w:val="0049059F"/>
    <w:rsid w:val="00490F6B"/>
    <w:rsid w:val="00492CA8"/>
    <w:rsid w:val="004932D3"/>
    <w:rsid w:val="0049351A"/>
    <w:rsid w:val="0049364A"/>
    <w:rsid w:val="00493783"/>
    <w:rsid w:val="00493A7B"/>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10B"/>
    <w:rsid w:val="004A1539"/>
    <w:rsid w:val="004A1D55"/>
    <w:rsid w:val="004A262B"/>
    <w:rsid w:val="004A282E"/>
    <w:rsid w:val="004A2B58"/>
    <w:rsid w:val="004A2E82"/>
    <w:rsid w:val="004A3080"/>
    <w:rsid w:val="004A4429"/>
    <w:rsid w:val="004A44FB"/>
    <w:rsid w:val="004A4862"/>
    <w:rsid w:val="004A4C74"/>
    <w:rsid w:val="004A4E10"/>
    <w:rsid w:val="004A51B0"/>
    <w:rsid w:val="004A5352"/>
    <w:rsid w:val="004A565E"/>
    <w:rsid w:val="004A59A4"/>
    <w:rsid w:val="004A6727"/>
    <w:rsid w:val="004A6981"/>
    <w:rsid w:val="004A6E06"/>
    <w:rsid w:val="004A73C9"/>
    <w:rsid w:val="004A7475"/>
    <w:rsid w:val="004A7A27"/>
    <w:rsid w:val="004A7F95"/>
    <w:rsid w:val="004B261D"/>
    <w:rsid w:val="004B35DD"/>
    <w:rsid w:val="004B37D0"/>
    <w:rsid w:val="004B4608"/>
    <w:rsid w:val="004B63B7"/>
    <w:rsid w:val="004C0FE6"/>
    <w:rsid w:val="004C1447"/>
    <w:rsid w:val="004C15CD"/>
    <w:rsid w:val="004C166F"/>
    <w:rsid w:val="004C262D"/>
    <w:rsid w:val="004C2758"/>
    <w:rsid w:val="004C3BDB"/>
    <w:rsid w:val="004C3CB6"/>
    <w:rsid w:val="004C4B56"/>
    <w:rsid w:val="004C57D7"/>
    <w:rsid w:val="004C586A"/>
    <w:rsid w:val="004C6802"/>
    <w:rsid w:val="004C6CB0"/>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2FB2"/>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AEF"/>
    <w:rsid w:val="004E1BC0"/>
    <w:rsid w:val="004E206A"/>
    <w:rsid w:val="004E2F50"/>
    <w:rsid w:val="004E33EB"/>
    <w:rsid w:val="004E345A"/>
    <w:rsid w:val="004E3F06"/>
    <w:rsid w:val="004E433E"/>
    <w:rsid w:val="004E4394"/>
    <w:rsid w:val="004E44AF"/>
    <w:rsid w:val="004E5120"/>
    <w:rsid w:val="004E52D5"/>
    <w:rsid w:val="004E59C7"/>
    <w:rsid w:val="004E67BD"/>
    <w:rsid w:val="004E67CC"/>
    <w:rsid w:val="004E6BED"/>
    <w:rsid w:val="004E7CFB"/>
    <w:rsid w:val="004F0094"/>
    <w:rsid w:val="004F091C"/>
    <w:rsid w:val="004F0B77"/>
    <w:rsid w:val="004F1279"/>
    <w:rsid w:val="004F1517"/>
    <w:rsid w:val="004F18C4"/>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50A"/>
    <w:rsid w:val="00507045"/>
    <w:rsid w:val="00507372"/>
    <w:rsid w:val="00507643"/>
    <w:rsid w:val="00507ABD"/>
    <w:rsid w:val="00507FA4"/>
    <w:rsid w:val="005100BF"/>
    <w:rsid w:val="00510424"/>
    <w:rsid w:val="00510505"/>
    <w:rsid w:val="00510D49"/>
    <w:rsid w:val="0051105A"/>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B00"/>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470C"/>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643"/>
    <w:rsid w:val="005459D3"/>
    <w:rsid w:val="00545B7C"/>
    <w:rsid w:val="00545D4C"/>
    <w:rsid w:val="00545FC1"/>
    <w:rsid w:val="00546C0C"/>
    <w:rsid w:val="00546FE5"/>
    <w:rsid w:val="00547260"/>
    <w:rsid w:val="00547A02"/>
    <w:rsid w:val="00547A8E"/>
    <w:rsid w:val="00547E1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364"/>
    <w:rsid w:val="00562AD4"/>
    <w:rsid w:val="00563583"/>
    <w:rsid w:val="005635DB"/>
    <w:rsid w:val="00563722"/>
    <w:rsid w:val="005644D2"/>
    <w:rsid w:val="00564915"/>
    <w:rsid w:val="00565126"/>
    <w:rsid w:val="0056605B"/>
    <w:rsid w:val="005664D0"/>
    <w:rsid w:val="00566509"/>
    <w:rsid w:val="00566610"/>
    <w:rsid w:val="005667AB"/>
    <w:rsid w:val="00566C96"/>
    <w:rsid w:val="0056736F"/>
    <w:rsid w:val="00567D1B"/>
    <w:rsid w:val="005705DB"/>
    <w:rsid w:val="005709EF"/>
    <w:rsid w:val="0057109F"/>
    <w:rsid w:val="005710DA"/>
    <w:rsid w:val="00571971"/>
    <w:rsid w:val="005721D9"/>
    <w:rsid w:val="00572770"/>
    <w:rsid w:val="005727ED"/>
    <w:rsid w:val="0057299C"/>
    <w:rsid w:val="00572A16"/>
    <w:rsid w:val="00572D02"/>
    <w:rsid w:val="00572E68"/>
    <w:rsid w:val="00572F10"/>
    <w:rsid w:val="005731E7"/>
    <w:rsid w:val="00573836"/>
    <w:rsid w:val="00573C96"/>
    <w:rsid w:val="00574200"/>
    <w:rsid w:val="00574776"/>
    <w:rsid w:val="0057479A"/>
    <w:rsid w:val="005747E8"/>
    <w:rsid w:val="00574ADD"/>
    <w:rsid w:val="00574BF4"/>
    <w:rsid w:val="00575FD0"/>
    <w:rsid w:val="00576547"/>
    <w:rsid w:val="005766D7"/>
    <w:rsid w:val="00576B8F"/>
    <w:rsid w:val="00576ED0"/>
    <w:rsid w:val="00576F87"/>
    <w:rsid w:val="00577B69"/>
    <w:rsid w:val="005800A3"/>
    <w:rsid w:val="00580FED"/>
    <w:rsid w:val="00581587"/>
    <w:rsid w:val="00581873"/>
    <w:rsid w:val="00581F5A"/>
    <w:rsid w:val="005821F3"/>
    <w:rsid w:val="00582B82"/>
    <w:rsid w:val="00582EF6"/>
    <w:rsid w:val="00583464"/>
    <w:rsid w:val="00583A9B"/>
    <w:rsid w:val="00584A54"/>
    <w:rsid w:val="00584E20"/>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3F48"/>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0FC6"/>
    <w:rsid w:val="005C1691"/>
    <w:rsid w:val="005C33DE"/>
    <w:rsid w:val="005C3571"/>
    <w:rsid w:val="005C3DAD"/>
    <w:rsid w:val="005C4A16"/>
    <w:rsid w:val="005C4C1F"/>
    <w:rsid w:val="005C4D87"/>
    <w:rsid w:val="005C5E6D"/>
    <w:rsid w:val="005C5F97"/>
    <w:rsid w:val="005C6799"/>
    <w:rsid w:val="005C6E6C"/>
    <w:rsid w:val="005C6E78"/>
    <w:rsid w:val="005C7036"/>
    <w:rsid w:val="005C7053"/>
    <w:rsid w:val="005D0181"/>
    <w:rsid w:val="005D1B22"/>
    <w:rsid w:val="005D1F87"/>
    <w:rsid w:val="005D247E"/>
    <w:rsid w:val="005D2797"/>
    <w:rsid w:val="005D2821"/>
    <w:rsid w:val="005D29AB"/>
    <w:rsid w:val="005D2AD9"/>
    <w:rsid w:val="005D487B"/>
    <w:rsid w:val="005D569E"/>
    <w:rsid w:val="005D6275"/>
    <w:rsid w:val="005D6A20"/>
    <w:rsid w:val="005D6BC4"/>
    <w:rsid w:val="005D75A8"/>
    <w:rsid w:val="005D7CA0"/>
    <w:rsid w:val="005D7F63"/>
    <w:rsid w:val="005D7FD7"/>
    <w:rsid w:val="005E01D6"/>
    <w:rsid w:val="005E058B"/>
    <w:rsid w:val="005E05EA"/>
    <w:rsid w:val="005E0D2C"/>
    <w:rsid w:val="005E0FBF"/>
    <w:rsid w:val="005E1A94"/>
    <w:rsid w:val="005E1E5E"/>
    <w:rsid w:val="005E1EC8"/>
    <w:rsid w:val="005E1F76"/>
    <w:rsid w:val="005E2578"/>
    <w:rsid w:val="005E2858"/>
    <w:rsid w:val="005E320C"/>
    <w:rsid w:val="005E3644"/>
    <w:rsid w:val="005E3CF1"/>
    <w:rsid w:val="005E43D7"/>
    <w:rsid w:val="005E43D9"/>
    <w:rsid w:val="005E4D2B"/>
    <w:rsid w:val="005E4DF5"/>
    <w:rsid w:val="005E4DFD"/>
    <w:rsid w:val="005E4E92"/>
    <w:rsid w:val="005E5326"/>
    <w:rsid w:val="005E549E"/>
    <w:rsid w:val="005E5E26"/>
    <w:rsid w:val="005E5E57"/>
    <w:rsid w:val="005E5F05"/>
    <w:rsid w:val="005E60DE"/>
    <w:rsid w:val="005E621A"/>
    <w:rsid w:val="005E6788"/>
    <w:rsid w:val="005E7894"/>
    <w:rsid w:val="005E78D5"/>
    <w:rsid w:val="005F048A"/>
    <w:rsid w:val="005F0A5C"/>
    <w:rsid w:val="005F0DF2"/>
    <w:rsid w:val="005F1192"/>
    <w:rsid w:val="005F1223"/>
    <w:rsid w:val="005F1569"/>
    <w:rsid w:val="005F1684"/>
    <w:rsid w:val="005F186F"/>
    <w:rsid w:val="005F20E7"/>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586"/>
    <w:rsid w:val="0060471A"/>
    <w:rsid w:val="00604A3E"/>
    <w:rsid w:val="00604A8B"/>
    <w:rsid w:val="00604E98"/>
    <w:rsid w:val="006052EB"/>
    <w:rsid w:val="00605593"/>
    <w:rsid w:val="00605D23"/>
    <w:rsid w:val="0060706C"/>
    <w:rsid w:val="00607A47"/>
    <w:rsid w:val="00607D49"/>
    <w:rsid w:val="00607E9C"/>
    <w:rsid w:val="00610586"/>
    <w:rsid w:val="00610A0E"/>
    <w:rsid w:val="00610D9A"/>
    <w:rsid w:val="00611ED2"/>
    <w:rsid w:val="0061253F"/>
    <w:rsid w:val="00613239"/>
    <w:rsid w:val="006133AF"/>
    <w:rsid w:val="0061423D"/>
    <w:rsid w:val="00614D9F"/>
    <w:rsid w:val="00615CF7"/>
    <w:rsid w:val="0061600A"/>
    <w:rsid w:val="00616417"/>
    <w:rsid w:val="0061657A"/>
    <w:rsid w:val="00616877"/>
    <w:rsid w:val="00616CA8"/>
    <w:rsid w:val="00617620"/>
    <w:rsid w:val="006177C3"/>
    <w:rsid w:val="00617CB1"/>
    <w:rsid w:val="00620141"/>
    <w:rsid w:val="006203C2"/>
    <w:rsid w:val="0062090B"/>
    <w:rsid w:val="00620CCA"/>
    <w:rsid w:val="00621035"/>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CD7"/>
    <w:rsid w:val="00645DD3"/>
    <w:rsid w:val="0064650B"/>
    <w:rsid w:val="00646641"/>
    <w:rsid w:val="00646B2F"/>
    <w:rsid w:val="00646C99"/>
    <w:rsid w:val="00646FF5"/>
    <w:rsid w:val="00647366"/>
    <w:rsid w:val="00647CD3"/>
    <w:rsid w:val="0065022E"/>
    <w:rsid w:val="00650398"/>
    <w:rsid w:val="0065047A"/>
    <w:rsid w:val="006510E7"/>
    <w:rsid w:val="006514DB"/>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38B"/>
    <w:rsid w:val="006725F0"/>
    <w:rsid w:val="00672A00"/>
    <w:rsid w:val="00672A27"/>
    <w:rsid w:val="00674135"/>
    <w:rsid w:val="00674DCE"/>
    <w:rsid w:val="00675104"/>
    <w:rsid w:val="00675A8E"/>
    <w:rsid w:val="00675D1F"/>
    <w:rsid w:val="00675F27"/>
    <w:rsid w:val="00676955"/>
    <w:rsid w:val="00676D3E"/>
    <w:rsid w:val="00677048"/>
    <w:rsid w:val="0068046C"/>
    <w:rsid w:val="0068110C"/>
    <w:rsid w:val="006812C0"/>
    <w:rsid w:val="00681439"/>
    <w:rsid w:val="00681732"/>
    <w:rsid w:val="00681B7E"/>
    <w:rsid w:val="006828B7"/>
    <w:rsid w:val="00683085"/>
    <w:rsid w:val="0068311C"/>
    <w:rsid w:val="0068387C"/>
    <w:rsid w:val="00683942"/>
    <w:rsid w:val="00683ACE"/>
    <w:rsid w:val="00683E1A"/>
    <w:rsid w:val="006844C6"/>
    <w:rsid w:val="0068574F"/>
    <w:rsid w:val="00686222"/>
    <w:rsid w:val="00686C68"/>
    <w:rsid w:val="00686D9B"/>
    <w:rsid w:val="00686F04"/>
    <w:rsid w:val="00686F62"/>
    <w:rsid w:val="00687043"/>
    <w:rsid w:val="006872FC"/>
    <w:rsid w:val="00690B64"/>
    <w:rsid w:val="00691F51"/>
    <w:rsid w:val="00692328"/>
    <w:rsid w:val="0069241A"/>
    <w:rsid w:val="006924AE"/>
    <w:rsid w:val="00693207"/>
    <w:rsid w:val="006935B9"/>
    <w:rsid w:val="00694063"/>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7AC"/>
    <w:rsid w:val="006B09B1"/>
    <w:rsid w:val="006B1133"/>
    <w:rsid w:val="006B1298"/>
    <w:rsid w:val="006B1923"/>
    <w:rsid w:val="006B1CFA"/>
    <w:rsid w:val="006B260C"/>
    <w:rsid w:val="006B2E18"/>
    <w:rsid w:val="006B30BA"/>
    <w:rsid w:val="006B3217"/>
    <w:rsid w:val="006B38D4"/>
    <w:rsid w:val="006B3D4C"/>
    <w:rsid w:val="006B445B"/>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761"/>
    <w:rsid w:val="006D0878"/>
    <w:rsid w:val="006D0BDD"/>
    <w:rsid w:val="006D0BE5"/>
    <w:rsid w:val="006D0CB8"/>
    <w:rsid w:val="006D0CDA"/>
    <w:rsid w:val="006D150F"/>
    <w:rsid w:val="006D231F"/>
    <w:rsid w:val="006D23E7"/>
    <w:rsid w:val="006D2762"/>
    <w:rsid w:val="006D2A1D"/>
    <w:rsid w:val="006D32D2"/>
    <w:rsid w:val="006D3696"/>
    <w:rsid w:val="006D3E7B"/>
    <w:rsid w:val="006D41C9"/>
    <w:rsid w:val="006D48F6"/>
    <w:rsid w:val="006D5920"/>
    <w:rsid w:val="006D59CA"/>
    <w:rsid w:val="006D5D86"/>
    <w:rsid w:val="006D6A01"/>
    <w:rsid w:val="006D7DAF"/>
    <w:rsid w:val="006E0126"/>
    <w:rsid w:val="006E0848"/>
    <w:rsid w:val="006E0FCC"/>
    <w:rsid w:val="006E1450"/>
    <w:rsid w:val="006E28B4"/>
    <w:rsid w:val="006E349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624"/>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2EE7"/>
    <w:rsid w:val="007330F1"/>
    <w:rsid w:val="00733153"/>
    <w:rsid w:val="007338D1"/>
    <w:rsid w:val="00733B22"/>
    <w:rsid w:val="007347A2"/>
    <w:rsid w:val="00734D7F"/>
    <w:rsid w:val="00734F3D"/>
    <w:rsid w:val="007356DE"/>
    <w:rsid w:val="007356EE"/>
    <w:rsid w:val="00735C72"/>
    <w:rsid w:val="007362C7"/>
    <w:rsid w:val="00736789"/>
    <w:rsid w:val="007367CA"/>
    <w:rsid w:val="00736C6D"/>
    <w:rsid w:val="007374C5"/>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7A"/>
    <w:rsid w:val="007577E0"/>
    <w:rsid w:val="0076013E"/>
    <w:rsid w:val="00760921"/>
    <w:rsid w:val="0076128E"/>
    <w:rsid w:val="00761A68"/>
    <w:rsid w:val="0076266C"/>
    <w:rsid w:val="0076334C"/>
    <w:rsid w:val="007645ED"/>
    <w:rsid w:val="00764D94"/>
    <w:rsid w:val="00765002"/>
    <w:rsid w:val="007675F7"/>
    <w:rsid w:val="0077091F"/>
    <w:rsid w:val="00771266"/>
    <w:rsid w:val="00771B21"/>
    <w:rsid w:val="00772036"/>
    <w:rsid w:val="0077203D"/>
    <w:rsid w:val="00772114"/>
    <w:rsid w:val="00772150"/>
    <w:rsid w:val="007721E3"/>
    <w:rsid w:val="00772B31"/>
    <w:rsid w:val="00773546"/>
    <w:rsid w:val="00773B71"/>
    <w:rsid w:val="00774BE0"/>
    <w:rsid w:val="00775496"/>
    <w:rsid w:val="00775850"/>
    <w:rsid w:val="00775910"/>
    <w:rsid w:val="0077637F"/>
    <w:rsid w:val="00776534"/>
    <w:rsid w:val="007768AE"/>
    <w:rsid w:val="00776F7B"/>
    <w:rsid w:val="00777322"/>
    <w:rsid w:val="00777C1D"/>
    <w:rsid w:val="00777C6B"/>
    <w:rsid w:val="00780AF4"/>
    <w:rsid w:val="00780CFA"/>
    <w:rsid w:val="00780D57"/>
    <w:rsid w:val="00780F67"/>
    <w:rsid w:val="007811DE"/>
    <w:rsid w:val="007818C5"/>
    <w:rsid w:val="0078192F"/>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89A"/>
    <w:rsid w:val="007929D3"/>
    <w:rsid w:val="00792DF5"/>
    <w:rsid w:val="00795325"/>
    <w:rsid w:val="0079538B"/>
    <w:rsid w:val="0079543C"/>
    <w:rsid w:val="00795707"/>
    <w:rsid w:val="007958A2"/>
    <w:rsid w:val="00795A32"/>
    <w:rsid w:val="00795C4E"/>
    <w:rsid w:val="00796150"/>
    <w:rsid w:val="007970DC"/>
    <w:rsid w:val="00797438"/>
    <w:rsid w:val="00797A25"/>
    <w:rsid w:val="007A03B1"/>
    <w:rsid w:val="007A0520"/>
    <w:rsid w:val="007A0605"/>
    <w:rsid w:val="007A0705"/>
    <w:rsid w:val="007A09DF"/>
    <w:rsid w:val="007A0E2F"/>
    <w:rsid w:val="007A10E6"/>
    <w:rsid w:val="007A1136"/>
    <w:rsid w:val="007A20EA"/>
    <w:rsid w:val="007A241F"/>
    <w:rsid w:val="007A26FB"/>
    <w:rsid w:val="007A2B5B"/>
    <w:rsid w:val="007A3506"/>
    <w:rsid w:val="007A372A"/>
    <w:rsid w:val="007A3BD1"/>
    <w:rsid w:val="007A4153"/>
    <w:rsid w:val="007A45B6"/>
    <w:rsid w:val="007A46C9"/>
    <w:rsid w:val="007A51CA"/>
    <w:rsid w:val="007A530D"/>
    <w:rsid w:val="007A5CE6"/>
    <w:rsid w:val="007A6113"/>
    <w:rsid w:val="007A6AB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3B53"/>
    <w:rsid w:val="007C4B16"/>
    <w:rsid w:val="007C573D"/>
    <w:rsid w:val="007C5BAA"/>
    <w:rsid w:val="007C5EB7"/>
    <w:rsid w:val="007C6EC6"/>
    <w:rsid w:val="007C79CF"/>
    <w:rsid w:val="007C7BAE"/>
    <w:rsid w:val="007D02AD"/>
    <w:rsid w:val="007D04E6"/>
    <w:rsid w:val="007D06EE"/>
    <w:rsid w:val="007D0BF1"/>
    <w:rsid w:val="007D0D57"/>
    <w:rsid w:val="007D1936"/>
    <w:rsid w:val="007D1D33"/>
    <w:rsid w:val="007D2640"/>
    <w:rsid w:val="007D2656"/>
    <w:rsid w:val="007D27C9"/>
    <w:rsid w:val="007D2D2D"/>
    <w:rsid w:val="007D2FDA"/>
    <w:rsid w:val="007D3048"/>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042"/>
    <w:rsid w:val="007F12BA"/>
    <w:rsid w:val="007F1B06"/>
    <w:rsid w:val="007F215B"/>
    <w:rsid w:val="007F268D"/>
    <w:rsid w:val="007F2907"/>
    <w:rsid w:val="007F2930"/>
    <w:rsid w:val="007F2AD8"/>
    <w:rsid w:val="007F2BEA"/>
    <w:rsid w:val="007F345B"/>
    <w:rsid w:val="007F36BA"/>
    <w:rsid w:val="007F3919"/>
    <w:rsid w:val="007F3DCD"/>
    <w:rsid w:val="007F497F"/>
    <w:rsid w:val="007F5124"/>
    <w:rsid w:val="007F53C0"/>
    <w:rsid w:val="007F577C"/>
    <w:rsid w:val="007F58C2"/>
    <w:rsid w:val="007F6A3A"/>
    <w:rsid w:val="007F6AC2"/>
    <w:rsid w:val="00800E47"/>
    <w:rsid w:val="008011A2"/>
    <w:rsid w:val="00801AB1"/>
    <w:rsid w:val="00802383"/>
    <w:rsid w:val="008024E5"/>
    <w:rsid w:val="00802C82"/>
    <w:rsid w:val="008033B8"/>
    <w:rsid w:val="008033C1"/>
    <w:rsid w:val="00803689"/>
    <w:rsid w:val="008039B7"/>
    <w:rsid w:val="00803C2E"/>
    <w:rsid w:val="00803D71"/>
    <w:rsid w:val="00803DDC"/>
    <w:rsid w:val="00803EBA"/>
    <w:rsid w:val="0080498C"/>
    <w:rsid w:val="008049DB"/>
    <w:rsid w:val="008054B4"/>
    <w:rsid w:val="0080557B"/>
    <w:rsid w:val="00805B7B"/>
    <w:rsid w:val="00805D34"/>
    <w:rsid w:val="00806393"/>
    <w:rsid w:val="00806FF0"/>
    <w:rsid w:val="008079F4"/>
    <w:rsid w:val="00810A80"/>
    <w:rsid w:val="00811009"/>
    <w:rsid w:val="00811082"/>
    <w:rsid w:val="00811DFE"/>
    <w:rsid w:val="00812CAB"/>
    <w:rsid w:val="00813405"/>
    <w:rsid w:val="0081357E"/>
    <w:rsid w:val="00813B95"/>
    <w:rsid w:val="00813C9D"/>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B46"/>
    <w:rsid w:val="008222AD"/>
    <w:rsid w:val="00822399"/>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10D2"/>
    <w:rsid w:val="00831937"/>
    <w:rsid w:val="00831F24"/>
    <w:rsid w:val="00832458"/>
    <w:rsid w:val="00832573"/>
    <w:rsid w:val="00832601"/>
    <w:rsid w:val="00832DD9"/>
    <w:rsid w:val="00833045"/>
    <w:rsid w:val="0083478D"/>
    <w:rsid w:val="0083687A"/>
    <w:rsid w:val="008368D4"/>
    <w:rsid w:val="0083775C"/>
    <w:rsid w:val="00837831"/>
    <w:rsid w:val="008400CE"/>
    <w:rsid w:val="008407A9"/>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1E4"/>
    <w:rsid w:val="008502F2"/>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6B6B"/>
    <w:rsid w:val="008576E8"/>
    <w:rsid w:val="008610C6"/>
    <w:rsid w:val="00861804"/>
    <w:rsid w:val="00862480"/>
    <w:rsid w:val="00862584"/>
    <w:rsid w:val="00862D18"/>
    <w:rsid w:val="0086305F"/>
    <w:rsid w:val="008632E4"/>
    <w:rsid w:val="00863557"/>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8F"/>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A8C"/>
    <w:rsid w:val="008A0D61"/>
    <w:rsid w:val="008A1786"/>
    <w:rsid w:val="008A1808"/>
    <w:rsid w:val="008A241B"/>
    <w:rsid w:val="008A2A96"/>
    <w:rsid w:val="008A3641"/>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C7FF7"/>
    <w:rsid w:val="008D07A1"/>
    <w:rsid w:val="008D0D6B"/>
    <w:rsid w:val="008D0E73"/>
    <w:rsid w:val="008D1279"/>
    <w:rsid w:val="008D14B9"/>
    <w:rsid w:val="008D1648"/>
    <w:rsid w:val="008D16DD"/>
    <w:rsid w:val="008D2745"/>
    <w:rsid w:val="008D2A84"/>
    <w:rsid w:val="008D3C40"/>
    <w:rsid w:val="008D4D1D"/>
    <w:rsid w:val="008D50BF"/>
    <w:rsid w:val="008D5D67"/>
    <w:rsid w:val="008D5F2F"/>
    <w:rsid w:val="008D6448"/>
    <w:rsid w:val="008D66D8"/>
    <w:rsid w:val="008D682A"/>
    <w:rsid w:val="008D751E"/>
    <w:rsid w:val="008D7E7E"/>
    <w:rsid w:val="008E02A6"/>
    <w:rsid w:val="008E02FA"/>
    <w:rsid w:val="008E1751"/>
    <w:rsid w:val="008E1873"/>
    <w:rsid w:val="008E1922"/>
    <w:rsid w:val="008E1CD3"/>
    <w:rsid w:val="008E1F25"/>
    <w:rsid w:val="008E27CB"/>
    <w:rsid w:val="008E2AE3"/>
    <w:rsid w:val="008E449D"/>
    <w:rsid w:val="008E4F42"/>
    <w:rsid w:val="008E5072"/>
    <w:rsid w:val="008E578D"/>
    <w:rsid w:val="008E57B4"/>
    <w:rsid w:val="008E58A8"/>
    <w:rsid w:val="008E6374"/>
    <w:rsid w:val="008E6791"/>
    <w:rsid w:val="008E72A7"/>
    <w:rsid w:val="008E7C43"/>
    <w:rsid w:val="008F0232"/>
    <w:rsid w:val="008F04AE"/>
    <w:rsid w:val="008F0682"/>
    <w:rsid w:val="008F06E3"/>
    <w:rsid w:val="008F1581"/>
    <w:rsid w:val="008F23FE"/>
    <w:rsid w:val="008F24C2"/>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327"/>
    <w:rsid w:val="00900473"/>
    <w:rsid w:val="009007BB"/>
    <w:rsid w:val="00900ED9"/>
    <w:rsid w:val="009013F6"/>
    <w:rsid w:val="00901880"/>
    <w:rsid w:val="009018CE"/>
    <w:rsid w:val="00901D16"/>
    <w:rsid w:val="00901EB2"/>
    <w:rsid w:val="00902AA5"/>
    <w:rsid w:val="009039D4"/>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471"/>
    <w:rsid w:val="00915CC4"/>
    <w:rsid w:val="00916161"/>
    <w:rsid w:val="00916292"/>
    <w:rsid w:val="009170E7"/>
    <w:rsid w:val="009175C2"/>
    <w:rsid w:val="0091789A"/>
    <w:rsid w:val="00917D64"/>
    <w:rsid w:val="0092220B"/>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3031B"/>
    <w:rsid w:val="00930B44"/>
    <w:rsid w:val="00931225"/>
    <w:rsid w:val="0093126B"/>
    <w:rsid w:val="0093128F"/>
    <w:rsid w:val="00931D72"/>
    <w:rsid w:val="00932256"/>
    <w:rsid w:val="00932288"/>
    <w:rsid w:val="00932774"/>
    <w:rsid w:val="00932A7C"/>
    <w:rsid w:val="0093324D"/>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58F"/>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123E"/>
    <w:rsid w:val="00962193"/>
    <w:rsid w:val="009627CF"/>
    <w:rsid w:val="00962E7D"/>
    <w:rsid w:val="0096406A"/>
    <w:rsid w:val="00964D10"/>
    <w:rsid w:val="00965121"/>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366"/>
    <w:rsid w:val="00973DF4"/>
    <w:rsid w:val="00974624"/>
    <w:rsid w:val="0097469B"/>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6071"/>
    <w:rsid w:val="00986B99"/>
    <w:rsid w:val="00987290"/>
    <w:rsid w:val="009872EB"/>
    <w:rsid w:val="009876EE"/>
    <w:rsid w:val="00987AA2"/>
    <w:rsid w:val="00987B8C"/>
    <w:rsid w:val="00987CEE"/>
    <w:rsid w:val="009905DE"/>
    <w:rsid w:val="00990C19"/>
    <w:rsid w:val="00990EB2"/>
    <w:rsid w:val="00991B50"/>
    <w:rsid w:val="00991CC7"/>
    <w:rsid w:val="00991D80"/>
    <w:rsid w:val="00991EA5"/>
    <w:rsid w:val="009920AC"/>
    <w:rsid w:val="009923F6"/>
    <w:rsid w:val="00992863"/>
    <w:rsid w:val="00992AD4"/>
    <w:rsid w:val="00992B33"/>
    <w:rsid w:val="00992B8E"/>
    <w:rsid w:val="00993DE9"/>
    <w:rsid w:val="009945E8"/>
    <w:rsid w:val="00994FC1"/>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882"/>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C0631"/>
    <w:rsid w:val="009C0C86"/>
    <w:rsid w:val="009C1008"/>
    <w:rsid w:val="009C1809"/>
    <w:rsid w:val="009C1AFF"/>
    <w:rsid w:val="009C206C"/>
    <w:rsid w:val="009C218C"/>
    <w:rsid w:val="009C21E3"/>
    <w:rsid w:val="009C222F"/>
    <w:rsid w:val="009C25F1"/>
    <w:rsid w:val="009C2C60"/>
    <w:rsid w:val="009C372E"/>
    <w:rsid w:val="009C3B12"/>
    <w:rsid w:val="009C3DBD"/>
    <w:rsid w:val="009C3EC8"/>
    <w:rsid w:val="009C4186"/>
    <w:rsid w:val="009C47F5"/>
    <w:rsid w:val="009C4C4F"/>
    <w:rsid w:val="009C53AE"/>
    <w:rsid w:val="009C59C1"/>
    <w:rsid w:val="009C5AD0"/>
    <w:rsid w:val="009C6134"/>
    <w:rsid w:val="009C6703"/>
    <w:rsid w:val="009C69CD"/>
    <w:rsid w:val="009C6D2B"/>
    <w:rsid w:val="009C7301"/>
    <w:rsid w:val="009C7651"/>
    <w:rsid w:val="009C788F"/>
    <w:rsid w:val="009C79AB"/>
    <w:rsid w:val="009C7ACB"/>
    <w:rsid w:val="009C7EF2"/>
    <w:rsid w:val="009D135A"/>
    <w:rsid w:val="009D1A50"/>
    <w:rsid w:val="009D2B39"/>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372"/>
    <w:rsid w:val="009E1E04"/>
    <w:rsid w:val="009E1FF9"/>
    <w:rsid w:val="009E31F4"/>
    <w:rsid w:val="009E38CE"/>
    <w:rsid w:val="009E4179"/>
    <w:rsid w:val="009E4242"/>
    <w:rsid w:val="009E4732"/>
    <w:rsid w:val="009E57E8"/>
    <w:rsid w:val="009E59F4"/>
    <w:rsid w:val="009E5D79"/>
    <w:rsid w:val="009E6017"/>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1A2"/>
    <w:rsid w:val="009F5F4C"/>
    <w:rsid w:val="009F6D94"/>
    <w:rsid w:val="009F7480"/>
    <w:rsid w:val="009F7689"/>
    <w:rsid w:val="009F7EC1"/>
    <w:rsid w:val="00A00170"/>
    <w:rsid w:val="00A00BB2"/>
    <w:rsid w:val="00A01046"/>
    <w:rsid w:val="00A013B0"/>
    <w:rsid w:val="00A01E51"/>
    <w:rsid w:val="00A02578"/>
    <w:rsid w:val="00A0323C"/>
    <w:rsid w:val="00A03C6A"/>
    <w:rsid w:val="00A04285"/>
    <w:rsid w:val="00A04494"/>
    <w:rsid w:val="00A04767"/>
    <w:rsid w:val="00A0546E"/>
    <w:rsid w:val="00A0551C"/>
    <w:rsid w:val="00A05BB8"/>
    <w:rsid w:val="00A06295"/>
    <w:rsid w:val="00A06427"/>
    <w:rsid w:val="00A07051"/>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284"/>
    <w:rsid w:val="00A22977"/>
    <w:rsid w:val="00A2330C"/>
    <w:rsid w:val="00A239A9"/>
    <w:rsid w:val="00A23A82"/>
    <w:rsid w:val="00A23B89"/>
    <w:rsid w:val="00A241F9"/>
    <w:rsid w:val="00A24437"/>
    <w:rsid w:val="00A24862"/>
    <w:rsid w:val="00A252B6"/>
    <w:rsid w:val="00A2544C"/>
    <w:rsid w:val="00A25767"/>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6F02"/>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1B"/>
    <w:rsid w:val="00A67879"/>
    <w:rsid w:val="00A67D98"/>
    <w:rsid w:val="00A67EF5"/>
    <w:rsid w:val="00A704EA"/>
    <w:rsid w:val="00A7234D"/>
    <w:rsid w:val="00A72E28"/>
    <w:rsid w:val="00A737D5"/>
    <w:rsid w:val="00A738B1"/>
    <w:rsid w:val="00A73F50"/>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624"/>
    <w:rsid w:val="00A83DDC"/>
    <w:rsid w:val="00A83F37"/>
    <w:rsid w:val="00A84018"/>
    <w:rsid w:val="00A8418F"/>
    <w:rsid w:val="00A842A3"/>
    <w:rsid w:val="00A84B94"/>
    <w:rsid w:val="00A84BED"/>
    <w:rsid w:val="00A8509E"/>
    <w:rsid w:val="00A8536F"/>
    <w:rsid w:val="00A857C4"/>
    <w:rsid w:val="00A85AF6"/>
    <w:rsid w:val="00A85CD9"/>
    <w:rsid w:val="00A85E27"/>
    <w:rsid w:val="00A86A96"/>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4F8F"/>
    <w:rsid w:val="00A9501F"/>
    <w:rsid w:val="00A951AC"/>
    <w:rsid w:val="00A951C2"/>
    <w:rsid w:val="00A95452"/>
    <w:rsid w:val="00A95DFD"/>
    <w:rsid w:val="00A95EE0"/>
    <w:rsid w:val="00A96EF6"/>
    <w:rsid w:val="00AA0925"/>
    <w:rsid w:val="00AA096E"/>
    <w:rsid w:val="00AA0D9E"/>
    <w:rsid w:val="00AA1293"/>
    <w:rsid w:val="00AA14C3"/>
    <w:rsid w:val="00AA188D"/>
    <w:rsid w:val="00AA321B"/>
    <w:rsid w:val="00AA3EDF"/>
    <w:rsid w:val="00AA411A"/>
    <w:rsid w:val="00AA4220"/>
    <w:rsid w:val="00AA4239"/>
    <w:rsid w:val="00AA4D46"/>
    <w:rsid w:val="00AA54AE"/>
    <w:rsid w:val="00AA5F04"/>
    <w:rsid w:val="00AA6816"/>
    <w:rsid w:val="00AA69E5"/>
    <w:rsid w:val="00AA6D4E"/>
    <w:rsid w:val="00AA73D0"/>
    <w:rsid w:val="00AA75CE"/>
    <w:rsid w:val="00AB023A"/>
    <w:rsid w:val="00AB0AFB"/>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01F"/>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B6E"/>
    <w:rsid w:val="00AC5E1A"/>
    <w:rsid w:val="00AC70F7"/>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558A"/>
    <w:rsid w:val="00AD6826"/>
    <w:rsid w:val="00AD72BC"/>
    <w:rsid w:val="00AD79BF"/>
    <w:rsid w:val="00AD7C84"/>
    <w:rsid w:val="00AE01F1"/>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32D8"/>
    <w:rsid w:val="00AF4049"/>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16E5"/>
    <w:rsid w:val="00B12191"/>
    <w:rsid w:val="00B129E6"/>
    <w:rsid w:val="00B12F04"/>
    <w:rsid w:val="00B13082"/>
    <w:rsid w:val="00B134E7"/>
    <w:rsid w:val="00B13A79"/>
    <w:rsid w:val="00B14075"/>
    <w:rsid w:val="00B14FC0"/>
    <w:rsid w:val="00B159F7"/>
    <w:rsid w:val="00B1641F"/>
    <w:rsid w:val="00B16524"/>
    <w:rsid w:val="00B165E7"/>
    <w:rsid w:val="00B16E86"/>
    <w:rsid w:val="00B170A8"/>
    <w:rsid w:val="00B17C0B"/>
    <w:rsid w:val="00B20364"/>
    <w:rsid w:val="00B20E6F"/>
    <w:rsid w:val="00B20EED"/>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8B"/>
    <w:rsid w:val="00B31CC5"/>
    <w:rsid w:val="00B33D79"/>
    <w:rsid w:val="00B33F59"/>
    <w:rsid w:val="00B34427"/>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399C"/>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2D2"/>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38"/>
    <w:rsid w:val="00B84B83"/>
    <w:rsid w:val="00B85057"/>
    <w:rsid w:val="00B85087"/>
    <w:rsid w:val="00B853F9"/>
    <w:rsid w:val="00B860D7"/>
    <w:rsid w:val="00B868DC"/>
    <w:rsid w:val="00B86FAD"/>
    <w:rsid w:val="00B87087"/>
    <w:rsid w:val="00B87B8A"/>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179"/>
    <w:rsid w:val="00BA4564"/>
    <w:rsid w:val="00BA467B"/>
    <w:rsid w:val="00BA4823"/>
    <w:rsid w:val="00BA4842"/>
    <w:rsid w:val="00BA4D41"/>
    <w:rsid w:val="00BA58AF"/>
    <w:rsid w:val="00BA58BB"/>
    <w:rsid w:val="00BA67FC"/>
    <w:rsid w:val="00BA6B8E"/>
    <w:rsid w:val="00BA7285"/>
    <w:rsid w:val="00BA7904"/>
    <w:rsid w:val="00BA7BE8"/>
    <w:rsid w:val="00BB01AF"/>
    <w:rsid w:val="00BB08F7"/>
    <w:rsid w:val="00BB0BA7"/>
    <w:rsid w:val="00BB0CA1"/>
    <w:rsid w:val="00BB0EEE"/>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4B2D"/>
    <w:rsid w:val="00BC52DE"/>
    <w:rsid w:val="00BC5902"/>
    <w:rsid w:val="00BC66E0"/>
    <w:rsid w:val="00BC69C6"/>
    <w:rsid w:val="00BC6D4F"/>
    <w:rsid w:val="00BC7775"/>
    <w:rsid w:val="00BC7956"/>
    <w:rsid w:val="00BD02E6"/>
    <w:rsid w:val="00BD065D"/>
    <w:rsid w:val="00BD0A0D"/>
    <w:rsid w:val="00BD0CF8"/>
    <w:rsid w:val="00BD0DDA"/>
    <w:rsid w:val="00BD1252"/>
    <w:rsid w:val="00BD1469"/>
    <w:rsid w:val="00BD154F"/>
    <w:rsid w:val="00BD1FF6"/>
    <w:rsid w:val="00BD2256"/>
    <w:rsid w:val="00BD24B6"/>
    <w:rsid w:val="00BD3080"/>
    <w:rsid w:val="00BD3124"/>
    <w:rsid w:val="00BD316A"/>
    <w:rsid w:val="00BD33EC"/>
    <w:rsid w:val="00BD3A94"/>
    <w:rsid w:val="00BD3BA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A3E"/>
    <w:rsid w:val="00BE3CB6"/>
    <w:rsid w:val="00BE4035"/>
    <w:rsid w:val="00BE4239"/>
    <w:rsid w:val="00BE4A58"/>
    <w:rsid w:val="00BE4B70"/>
    <w:rsid w:val="00BE4C67"/>
    <w:rsid w:val="00BE5120"/>
    <w:rsid w:val="00BE5756"/>
    <w:rsid w:val="00BE576D"/>
    <w:rsid w:val="00BE59DD"/>
    <w:rsid w:val="00BE5BE1"/>
    <w:rsid w:val="00BE6250"/>
    <w:rsid w:val="00BE64BF"/>
    <w:rsid w:val="00BE654A"/>
    <w:rsid w:val="00BE6653"/>
    <w:rsid w:val="00BE6D2F"/>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4E82"/>
    <w:rsid w:val="00C155CC"/>
    <w:rsid w:val="00C15941"/>
    <w:rsid w:val="00C15ABB"/>
    <w:rsid w:val="00C160D1"/>
    <w:rsid w:val="00C168BD"/>
    <w:rsid w:val="00C16B20"/>
    <w:rsid w:val="00C16E20"/>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4933"/>
    <w:rsid w:val="00C2541E"/>
    <w:rsid w:val="00C25F86"/>
    <w:rsid w:val="00C2649C"/>
    <w:rsid w:val="00C26623"/>
    <w:rsid w:val="00C26685"/>
    <w:rsid w:val="00C26D74"/>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5F4"/>
    <w:rsid w:val="00C40753"/>
    <w:rsid w:val="00C40815"/>
    <w:rsid w:val="00C40B89"/>
    <w:rsid w:val="00C40B90"/>
    <w:rsid w:val="00C41BEB"/>
    <w:rsid w:val="00C427A2"/>
    <w:rsid w:val="00C42E64"/>
    <w:rsid w:val="00C42FF6"/>
    <w:rsid w:val="00C43596"/>
    <w:rsid w:val="00C43C61"/>
    <w:rsid w:val="00C43F21"/>
    <w:rsid w:val="00C441C2"/>
    <w:rsid w:val="00C4421D"/>
    <w:rsid w:val="00C46397"/>
    <w:rsid w:val="00C47B24"/>
    <w:rsid w:val="00C50040"/>
    <w:rsid w:val="00C507A3"/>
    <w:rsid w:val="00C5183A"/>
    <w:rsid w:val="00C51B9C"/>
    <w:rsid w:val="00C51BEC"/>
    <w:rsid w:val="00C51EFF"/>
    <w:rsid w:val="00C521AE"/>
    <w:rsid w:val="00C52B13"/>
    <w:rsid w:val="00C54A87"/>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AFD"/>
    <w:rsid w:val="00C62D67"/>
    <w:rsid w:val="00C6356B"/>
    <w:rsid w:val="00C645AE"/>
    <w:rsid w:val="00C64963"/>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B05"/>
    <w:rsid w:val="00C70C4C"/>
    <w:rsid w:val="00C70E36"/>
    <w:rsid w:val="00C71279"/>
    <w:rsid w:val="00C71351"/>
    <w:rsid w:val="00C71A08"/>
    <w:rsid w:val="00C71EAC"/>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02A"/>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1B84"/>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C7DE9"/>
    <w:rsid w:val="00CD2730"/>
    <w:rsid w:val="00CD28B2"/>
    <w:rsid w:val="00CD2DD0"/>
    <w:rsid w:val="00CD2E3B"/>
    <w:rsid w:val="00CD33EE"/>
    <w:rsid w:val="00CD3776"/>
    <w:rsid w:val="00CD4D65"/>
    <w:rsid w:val="00CD4ED7"/>
    <w:rsid w:val="00CD55B1"/>
    <w:rsid w:val="00CD5680"/>
    <w:rsid w:val="00CD57E1"/>
    <w:rsid w:val="00CD59A3"/>
    <w:rsid w:val="00CD5C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4F0D"/>
    <w:rsid w:val="00CE6640"/>
    <w:rsid w:val="00CE6768"/>
    <w:rsid w:val="00CE67E9"/>
    <w:rsid w:val="00CE68A3"/>
    <w:rsid w:val="00CE7175"/>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E9D"/>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517"/>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A55"/>
    <w:rsid w:val="00D223FB"/>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32D3"/>
    <w:rsid w:val="00D43430"/>
    <w:rsid w:val="00D43441"/>
    <w:rsid w:val="00D439C3"/>
    <w:rsid w:val="00D43F3D"/>
    <w:rsid w:val="00D449C6"/>
    <w:rsid w:val="00D44A3B"/>
    <w:rsid w:val="00D44B2D"/>
    <w:rsid w:val="00D451A0"/>
    <w:rsid w:val="00D451C2"/>
    <w:rsid w:val="00D45385"/>
    <w:rsid w:val="00D45546"/>
    <w:rsid w:val="00D45C34"/>
    <w:rsid w:val="00D45ED9"/>
    <w:rsid w:val="00D4777F"/>
    <w:rsid w:val="00D478D3"/>
    <w:rsid w:val="00D47C07"/>
    <w:rsid w:val="00D5062B"/>
    <w:rsid w:val="00D50975"/>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3F0E"/>
    <w:rsid w:val="00D63F45"/>
    <w:rsid w:val="00D64048"/>
    <w:rsid w:val="00D645A6"/>
    <w:rsid w:val="00D64E9D"/>
    <w:rsid w:val="00D65A11"/>
    <w:rsid w:val="00D65B91"/>
    <w:rsid w:val="00D66659"/>
    <w:rsid w:val="00D66CD5"/>
    <w:rsid w:val="00D6707F"/>
    <w:rsid w:val="00D67145"/>
    <w:rsid w:val="00D70C1D"/>
    <w:rsid w:val="00D70FF2"/>
    <w:rsid w:val="00D71225"/>
    <w:rsid w:val="00D7160F"/>
    <w:rsid w:val="00D7197E"/>
    <w:rsid w:val="00D71EB9"/>
    <w:rsid w:val="00D72258"/>
    <w:rsid w:val="00D726FD"/>
    <w:rsid w:val="00D72C26"/>
    <w:rsid w:val="00D73288"/>
    <w:rsid w:val="00D73686"/>
    <w:rsid w:val="00D7371E"/>
    <w:rsid w:val="00D73EF2"/>
    <w:rsid w:val="00D741DB"/>
    <w:rsid w:val="00D742A0"/>
    <w:rsid w:val="00D748D2"/>
    <w:rsid w:val="00D74E88"/>
    <w:rsid w:val="00D75216"/>
    <w:rsid w:val="00D756A7"/>
    <w:rsid w:val="00D75D33"/>
    <w:rsid w:val="00D75E56"/>
    <w:rsid w:val="00D763AE"/>
    <w:rsid w:val="00D76CD8"/>
    <w:rsid w:val="00D77919"/>
    <w:rsid w:val="00D779D4"/>
    <w:rsid w:val="00D80438"/>
    <w:rsid w:val="00D8135D"/>
    <w:rsid w:val="00D8158C"/>
    <w:rsid w:val="00D81ED6"/>
    <w:rsid w:val="00D82533"/>
    <w:rsid w:val="00D834FC"/>
    <w:rsid w:val="00D8359E"/>
    <w:rsid w:val="00D8512B"/>
    <w:rsid w:val="00D852FD"/>
    <w:rsid w:val="00D853D6"/>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3B2"/>
    <w:rsid w:val="00DC2E18"/>
    <w:rsid w:val="00DC30FE"/>
    <w:rsid w:val="00DC3512"/>
    <w:rsid w:val="00DC385E"/>
    <w:rsid w:val="00DC3EC8"/>
    <w:rsid w:val="00DC4068"/>
    <w:rsid w:val="00DC4145"/>
    <w:rsid w:val="00DC493B"/>
    <w:rsid w:val="00DC6E16"/>
    <w:rsid w:val="00DC6E62"/>
    <w:rsid w:val="00DC759F"/>
    <w:rsid w:val="00DD0B51"/>
    <w:rsid w:val="00DD0BE6"/>
    <w:rsid w:val="00DD1707"/>
    <w:rsid w:val="00DD1963"/>
    <w:rsid w:val="00DD1C59"/>
    <w:rsid w:val="00DD263C"/>
    <w:rsid w:val="00DD3074"/>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44E2"/>
    <w:rsid w:val="00DF465A"/>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4CEF"/>
    <w:rsid w:val="00E051B1"/>
    <w:rsid w:val="00E057EA"/>
    <w:rsid w:val="00E05E00"/>
    <w:rsid w:val="00E06357"/>
    <w:rsid w:val="00E06374"/>
    <w:rsid w:val="00E0667E"/>
    <w:rsid w:val="00E06F09"/>
    <w:rsid w:val="00E06FAA"/>
    <w:rsid w:val="00E073FE"/>
    <w:rsid w:val="00E078A6"/>
    <w:rsid w:val="00E07916"/>
    <w:rsid w:val="00E07AA2"/>
    <w:rsid w:val="00E1015B"/>
    <w:rsid w:val="00E106AE"/>
    <w:rsid w:val="00E10723"/>
    <w:rsid w:val="00E11236"/>
    <w:rsid w:val="00E115D2"/>
    <w:rsid w:val="00E1164D"/>
    <w:rsid w:val="00E11A5C"/>
    <w:rsid w:val="00E11CCB"/>
    <w:rsid w:val="00E1223A"/>
    <w:rsid w:val="00E122A9"/>
    <w:rsid w:val="00E12447"/>
    <w:rsid w:val="00E129FB"/>
    <w:rsid w:val="00E12ABE"/>
    <w:rsid w:val="00E12E0E"/>
    <w:rsid w:val="00E12FC7"/>
    <w:rsid w:val="00E1415F"/>
    <w:rsid w:val="00E1467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C49"/>
    <w:rsid w:val="00E36D49"/>
    <w:rsid w:val="00E36E02"/>
    <w:rsid w:val="00E36E14"/>
    <w:rsid w:val="00E374A1"/>
    <w:rsid w:val="00E37673"/>
    <w:rsid w:val="00E408E9"/>
    <w:rsid w:val="00E413F2"/>
    <w:rsid w:val="00E418F1"/>
    <w:rsid w:val="00E419DB"/>
    <w:rsid w:val="00E41C29"/>
    <w:rsid w:val="00E41D45"/>
    <w:rsid w:val="00E4238A"/>
    <w:rsid w:val="00E42C17"/>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E1F"/>
    <w:rsid w:val="00E5109D"/>
    <w:rsid w:val="00E528AD"/>
    <w:rsid w:val="00E52A22"/>
    <w:rsid w:val="00E53041"/>
    <w:rsid w:val="00E535C2"/>
    <w:rsid w:val="00E53728"/>
    <w:rsid w:val="00E53914"/>
    <w:rsid w:val="00E55AA4"/>
    <w:rsid w:val="00E5659A"/>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376"/>
    <w:rsid w:val="00E8173D"/>
    <w:rsid w:val="00E81A7E"/>
    <w:rsid w:val="00E81B11"/>
    <w:rsid w:val="00E82FC8"/>
    <w:rsid w:val="00E83069"/>
    <w:rsid w:val="00E834BF"/>
    <w:rsid w:val="00E83987"/>
    <w:rsid w:val="00E84CC4"/>
    <w:rsid w:val="00E84FFA"/>
    <w:rsid w:val="00E855B1"/>
    <w:rsid w:val="00E85E67"/>
    <w:rsid w:val="00E86621"/>
    <w:rsid w:val="00E86A0D"/>
    <w:rsid w:val="00E87BD5"/>
    <w:rsid w:val="00E87C5D"/>
    <w:rsid w:val="00E87C9B"/>
    <w:rsid w:val="00E90B12"/>
    <w:rsid w:val="00E90D43"/>
    <w:rsid w:val="00E912B1"/>
    <w:rsid w:val="00E921EF"/>
    <w:rsid w:val="00E927FD"/>
    <w:rsid w:val="00E92BF5"/>
    <w:rsid w:val="00E9495E"/>
    <w:rsid w:val="00E94E0B"/>
    <w:rsid w:val="00E94FD2"/>
    <w:rsid w:val="00E95897"/>
    <w:rsid w:val="00E95DDA"/>
    <w:rsid w:val="00E96E03"/>
    <w:rsid w:val="00E972A2"/>
    <w:rsid w:val="00E97A7D"/>
    <w:rsid w:val="00EA03AA"/>
    <w:rsid w:val="00EA0837"/>
    <w:rsid w:val="00EA12EA"/>
    <w:rsid w:val="00EA141E"/>
    <w:rsid w:val="00EA1B41"/>
    <w:rsid w:val="00EA1DF6"/>
    <w:rsid w:val="00EA2134"/>
    <w:rsid w:val="00EA23AC"/>
    <w:rsid w:val="00EA2569"/>
    <w:rsid w:val="00EA2B29"/>
    <w:rsid w:val="00EA2BF9"/>
    <w:rsid w:val="00EA2C90"/>
    <w:rsid w:val="00EA35FC"/>
    <w:rsid w:val="00EA376A"/>
    <w:rsid w:val="00EA3942"/>
    <w:rsid w:val="00EA397F"/>
    <w:rsid w:val="00EA3F5C"/>
    <w:rsid w:val="00EA4929"/>
    <w:rsid w:val="00EA4D9C"/>
    <w:rsid w:val="00EA5A78"/>
    <w:rsid w:val="00EA5DE5"/>
    <w:rsid w:val="00EA71D3"/>
    <w:rsid w:val="00EA781C"/>
    <w:rsid w:val="00EB051D"/>
    <w:rsid w:val="00EB1072"/>
    <w:rsid w:val="00EB1A14"/>
    <w:rsid w:val="00EB1ED2"/>
    <w:rsid w:val="00EB2610"/>
    <w:rsid w:val="00EB2D92"/>
    <w:rsid w:val="00EB3229"/>
    <w:rsid w:val="00EB341F"/>
    <w:rsid w:val="00EB36B5"/>
    <w:rsid w:val="00EB43C4"/>
    <w:rsid w:val="00EB5C2A"/>
    <w:rsid w:val="00EB5C7B"/>
    <w:rsid w:val="00EB686E"/>
    <w:rsid w:val="00EB6974"/>
    <w:rsid w:val="00EB6D6E"/>
    <w:rsid w:val="00EB7570"/>
    <w:rsid w:val="00EB7649"/>
    <w:rsid w:val="00EB76BD"/>
    <w:rsid w:val="00EB77B2"/>
    <w:rsid w:val="00EC05A9"/>
    <w:rsid w:val="00EC07C5"/>
    <w:rsid w:val="00EC081A"/>
    <w:rsid w:val="00EC12D9"/>
    <w:rsid w:val="00EC2103"/>
    <w:rsid w:val="00EC27C8"/>
    <w:rsid w:val="00EC284D"/>
    <w:rsid w:val="00EC2BE5"/>
    <w:rsid w:val="00EC2CCA"/>
    <w:rsid w:val="00EC2E57"/>
    <w:rsid w:val="00EC2E71"/>
    <w:rsid w:val="00EC3A46"/>
    <w:rsid w:val="00EC3AA0"/>
    <w:rsid w:val="00EC4158"/>
    <w:rsid w:val="00EC4D53"/>
    <w:rsid w:val="00EC5347"/>
    <w:rsid w:val="00EC54E1"/>
    <w:rsid w:val="00EC576D"/>
    <w:rsid w:val="00EC7215"/>
    <w:rsid w:val="00EC7351"/>
    <w:rsid w:val="00EC7371"/>
    <w:rsid w:val="00EC7652"/>
    <w:rsid w:val="00EC766D"/>
    <w:rsid w:val="00EC77DC"/>
    <w:rsid w:val="00EC7835"/>
    <w:rsid w:val="00ED05EB"/>
    <w:rsid w:val="00ED0D53"/>
    <w:rsid w:val="00ED0ED2"/>
    <w:rsid w:val="00ED1938"/>
    <w:rsid w:val="00ED25BD"/>
    <w:rsid w:val="00ED30BF"/>
    <w:rsid w:val="00ED3133"/>
    <w:rsid w:val="00ED3605"/>
    <w:rsid w:val="00ED3C86"/>
    <w:rsid w:val="00ED3CE8"/>
    <w:rsid w:val="00ED47E4"/>
    <w:rsid w:val="00ED4B01"/>
    <w:rsid w:val="00ED5511"/>
    <w:rsid w:val="00ED58AD"/>
    <w:rsid w:val="00ED5E13"/>
    <w:rsid w:val="00ED5E22"/>
    <w:rsid w:val="00ED6A91"/>
    <w:rsid w:val="00ED6C71"/>
    <w:rsid w:val="00ED71AE"/>
    <w:rsid w:val="00ED73A4"/>
    <w:rsid w:val="00ED7D8F"/>
    <w:rsid w:val="00EE07D2"/>
    <w:rsid w:val="00EE0D35"/>
    <w:rsid w:val="00EE1A53"/>
    <w:rsid w:val="00EE1BEE"/>
    <w:rsid w:val="00EE22A7"/>
    <w:rsid w:val="00EE3627"/>
    <w:rsid w:val="00EE39EA"/>
    <w:rsid w:val="00EE4D2B"/>
    <w:rsid w:val="00EE56BA"/>
    <w:rsid w:val="00EE5C2F"/>
    <w:rsid w:val="00EE5D97"/>
    <w:rsid w:val="00EE5DE3"/>
    <w:rsid w:val="00EE6288"/>
    <w:rsid w:val="00EE6339"/>
    <w:rsid w:val="00EE66D4"/>
    <w:rsid w:val="00EE6911"/>
    <w:rsid w:val="00EE6B64"/>
    <w:rsid w:val="00EE6C36"/>
    <w:rsid w:val="00EE6F5D"/>
    <w:rsid w:val="00EE7616"/>
    <w:rsid w:val="00EE799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4D8A"/>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795"/>
    <w:rsid w:val="00F13971"/>
    <w:rsid w:val="00F13C27"/>
    <w:rsid w:val="00F14133"/>
    <w:rsid w:val="00F144D6"/>
    <w:rsid w:val="00F14C5F"/>
    <w:rsid w:val="00F14FC4"/>
    <w:rsid w:val="00F1511E"/>
    <w:rsid w:val="00F15860"/>
    <w:rsid w:val="00F15A42"/>
    <w:rsid w:val="00F15DA5"/>
    <w:rsid w:val="00F16108"/>
    <w:rsid w:val="00F16136"/>
    <w:rsid w:val="00F16526"/>
    <w:rsid w:val="00F16A85"/>
    <w:rsid w:val="00F16B53"/>
    <w:rsid w:val="00F16D91"/>
    <w:rsid w:val="00F1705F"/>
    <w:rsid w:val="00F1732C"/>
    <w:rsid w:val="00F1756F"/>
    <w:rsid w:val="00F201FD"/>
    <w:rsid w:val="00F204E4"/>
    <w:rsid w:val="00F2085A"/>
    <w:rsid w:val="00F20E9D"/>
    <w:rsid w:val="00F214B1"/>
    <w:rsid w:val="00F21C7B"/>
    <w:rsid w:val="00F2227C"/>
    <w:rsid w:val="00F23548"/>
    <w:rsid w:val="00F2359A"/>
    <w:rsid w:val="00F2404C"/>
    <w:rsid w:val="00F2429E"/>
    <w:rsid w:val="00F24782"/>
    <w:rsid w:val="00F25371"/>
    <w:rsid w:val="00F25545"/>
    <w:rsid w:val="00F265B9"/>
    <w:rsid w:val="00F266AA"/>
    <w:rsid w:val="00F2685A"/>
    <w:rsid w:val="00F2701E"/>
    <w:rsid w:val="00F27661"/>
    <w:rsid w:val="00F2796B"/>
    <w:rsid w:val="00F279BD"/>
    <w:rsid w:val="00F27F89"/>
    <w:rsid w:val="00F27FFD"/>
    <w:rsid w:val="00F30678"/>
    <w:rsid w:val="00F3079C"/>
    <w:rsid w:val="00F3223F"/>
    <w:rsid w:val="00F324B2"/>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B9"/>
    <w:rsid w:val="00F40B80"/>
    <w:rsid w:val="00F41721"/>
    <w:rsid w:val="00F41B43"/>
    <w:rsid w:val="00F41B49"/>
    <w:rsid w:val="00F423F0"/>
    <w:rsid w:val="00F42726"/>
    <w:rsid w:val="00F42C78"/>
    <w:rsid w:val="00F43C32"/>
    <w:rsid w:val="00F44601"/>
    <w:rsid w:val="00F45206"/>
    <w:rsid w:val="00F453B6"/>
    <w:rsid w:val="00F45496"/>
    <w:rsid w:val="00F45854"/>
    <w:rsid w:val="00F45D0C"/>
    <w:rsid w:val="00F460F1"/>
    <w:rsid w:val="00F464B2"/>
    <w:rsid w:val="00F468F2"/>
    <w:rsid w:val="00F4697F"/>
    <w:rsid w:val="00F46B56"/>
    <w:rsid w:val="00F46C8A"/>
    <w:rsid w:val="00F46D54"/>
    <w:rsid w:val="00F46DBE"/>
    <w:rsid w:val="00F50C86"/>
    <w:rsid w:val="00F50DC4"/>
    <w:rsid w:val="00F524C0"/>
    <w:rsid w:val="00F52A72"/>
    <w:rsid w:val="00F53483"/>
    <w:rsid w:val="00F53548"/>
    <w:rsid w:val="00F540CB"/>
    <w:rsid w:val="00F5423E"/>
    <w:rsid w:val="00F5452D"/>
    <w:rsid w:val="00F548BE"/>
    <w:rsid w:val="00F5528F"/>
    <w:rsid w:val="00F568B3"/>
    <w:rsid w:val="00F568CD"/>
    <w:rsid w:val="00F569C2"/>
    <w:rsid w:val="00F56A10"/>
    <w:rsid w:val="00F56AE4"/>
    <w:rsid w:val="00F56D94"/>
    <w:rsid w:val="00F57C62"/>
    <w:rsid w:val="00F57FC5"/>
    <w:rsid w:val="00F6000C"/>
    <w:rsid w:val="00F61269"/>
    <w:rsid w:val="00F61976"/>
    <w:rsid w:val="00F626CD"/>
    <w:rsid w:val="00F62DFC"/>
    <w:rsid w:val="00F62F58"/>
    <w:rsid w:val="00F63029"/>
    <w:rsid w:val="00F6331B"/>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51C"/>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3FC2"/>
    <w:rsid w:val="00F94A68"/>
    <w:rsid w:val="00F954CA"/>
    <w:rsid w:val="00F95676"/>
    <w:rsid w:val="00F96280"/>
    <w:rsid w:val="00F967BB"/>
    <w:rsid w:val="00F96E84"/>
    <w:rsid w:val="00F97914"/>
    <w:rsid w:val="00F97E2D"/>
    <w:rsid w:val="00FA01D4"/>
    <w:rsid w:val="00FA0BB6"/>
    <w:rsid w:val="00FA2A41"/>
    <w:rsid w:val="00FA2BD7"/>
    <w:rsid w:val="00FA3BAD"/>
    <w:rsid w:val="00FA3F06"/>
    <w:rsid w:val="00FA4744"/>
    <w:rsid w:val="00FA53DE"/>
    <w:rsid w:val="00FA6DE6"/>
    <w:rsid w:val="00FA6F37"/>
    <w:rsid w:val="00FA6FA7"/>
    <w:rsid w:val="00FA77CA"/>
    <w:rsid w:val="00FA77DC"/>
    <w:rsid w:val="00FB0862"/>
    <w:rsid w:val="00FB0D8A"/>
    <w:rsid w:val="00FB119A"/>
    <w:rsid w:val="00FB141F"/>
    <w:rsid w:val="00FB1431"/>
    <w:rsid w:val="00FB162D"/>
    <w:rsid w:val="00FB181F"/>
    <w:rsid w:val="00FB1918"/>
    <w:rsid w:val="00FB1AE8"/>
    <w:rsid w:val="00FB1D7A"/>
    <w:rsid w:val="00FB24C0"/>
    <w:rsid w:val="00FB2671"/>
    <w:rsid w:val="00FB26C9"/>
    <w:rsid w:val="00FB286E"/>
    <w:rsid w:val="00FB29B4"/>
    <w:rsid w:val="00FB2A18"/>
    <w:rsid w:val="00FB2A7E"/>
    <w:rsid w:val="00FB3D9E"/>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2ADD"/>
    <w:rsid w:val="00FD3889"/>
    <w:rsid w:val="00FD45D6"/>
    <w:rsid w:val="00FD465C"/>
    <w:rsid w:val="00FD562A"/>
    <w:rsid w:val="00FD64EF"/>
    <w:rsid w:val="00FD6772"/>
    <w:rsid w:val="00FD70C7"/>
    <w:rsid w:val="00FD7771"/>
    <w:rsid w:val="00FE0294"/>
    <w:rsid w:val="00FE18B4"/>
    <w:rsid w:val="00FE1CEF"/>
    <w:rsid w:val="00FE20B0"/>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7DB"/>
    <w:rsid w:val="00FF39B5"/>
    <w:rsid w:val="00FF3DBD"/>
    <w:rsid w:val="00FF4204"/>
    <w:rsid w:val="00FF4314"/>
    <w:rsid w:val="00FF456E"/>
    <w:rsid w:val="00FF4A19"/>
    <w:rsid w:val="00FF4CE2"/>
    <w:rsid w:val="00FF5D14"/>
    <w:rsid w:val="00FF69A3"/>
    <w:rsid w:val="00FF7533"/>
    <w:rsid w:val="0125788B"/>
    <w:rsid w:val="01F0299B"/>
    <w:rsid w:val="02323801"/>
    <w:rsid w:val="02352754"/>
    <w:rsid w:val="024D4C30"/>
    <w:rsid w:val="026E4F91"/>
    <w:rsid w:val="027969BC"/>
    <w:rsid w:val="02C77214"/>
    <w:rsid w:val="02CB1CF7"/>
    <w:rsid w:val="03675DAC"/>
    <w:rsid w:val="038B7583"/>
    <w:rsid w:val="039C57C0"/>
    <w:rsid w:val="041D095D"/>
    <w:rsid w:val="054247C4"/>
    <w:rsid w:val="05C87DB9"/>
    <w:rsid w:val="06336B37"/>
    <w:rsid w:val="06873C45"/>
    <w:rsid w:val="08425EAC"/>
    <w:rsid w:val="0961739E"/>
    <w:rsid w:val="098E6083"/>
    <w:rsid w:val="09D354E6"/>
    <w:rsid w:val="0ADA4400"/>
    <w:rsid w:val="0B205B2B"/>
    <w:rsid w:val="0B3D0378"/>
    <w:rsid w:val="0B782559"/>
    <w:rsid w:val="0BFD483A"/>
    <w:rsid w:val="0C5B67E0"/>
    <w:rsid w:val="0CE57E5A"/>
    <w:rsid w:val="0D256CBB"/>
    <w:rsid w:val="0D49488C"/>
    <w:rsid w:val="0D566BC9"/>
    <w:rsid w:val="0D7C1890"/>
    <w:rsid w:val="0D8B597D"/>
    <w:rsid w:val="0DF743E2"/>
    <w:rsid w:val="0E180322"/>
    <w:rsid w:val="0E5928AD"/>
    <w:rsid w:val="0E8C4995"/>
    <w:rsid w:val="0EF27BFB"/>
    <w:rsid w:val="0F0D2BA7"/>
    <w:rsid w:val="0F1E55F5"/>
    <w:rsid w:val="0F476BA1"/>
    <w:rsid w:val="0F6A604F"/>
    <w:rsid w:val="0FBC50EF"/>
    <w:rsid w:val="10050C09"/>
    <w:rsid w:val="11080DB5"/>
    <w:rsid w:val="115F3FD7"/>
    <w:rsid w:val="11834124"/>
    <w:rsid w:val="11A259DD"/>
    <w:rsid w:val="11D90C91"/>
    <w:rsid w:val="11F9269A"/>
    <w:rsid w:val="120474A0"/>
    <w:rsid w:val="12C32C8D"/>
    <w:rsid w:val="12EB11B8"/>
    <w:rsid w:val="12ED5EA4"/>
    <w:rsid w:val="13102ABE"/>
    <w:rsid w:val="13A46CB7"/>
    <w:rsid w:val="146F2E2A"/>
    <w:rsid w:val="14CF5677"/>
    <w:rsid w:val="167D280D"/>
    <w:rsid w:val="17047766"/>
    <w:rsid w:val="170A4C85"/>
    <w:rsid w:val="174A5413"/>
    <w:rsid w:val="17935895"/>
    <w:rsid w:val="17EB6CC4"/>
    <w:rsid w:val="17F52C18"/>
    <w:rsid w:val="1807166C"/>
    <w:rsid w:val="184530EF"/>
    <w:rsid w:val="187842FE"/>
    <w:rsid w:val="19227A4B"/>
    <w:rsid w:val="1A1104E0"/>
    <w:rsid w:val="1A170735"/>
    <w:rsid w:val="1A182B91"/>
    <w:rsid w:val="1A3B761A"/>
    <w:rsid w:val="1A4E7B88"/>
    <w:rsid w:val="1B1476E3"/>
    <w:rsid w:val="1B3E182A"/>
    <w:rsid w:val="1B4B5195"/>
    <w:rsid w:val="1C174C6F"/>
    <w:rsid w:val="1C7C020D"/>
    <w:rsid w:val="1C8F78BA"/>
    <w:rsid w:val="1C9B0D84"/>
    <w:rsid w:val="1CDD3F3B"/>
    <w:rsid w:val="1D4D6869"/>
    <w:rsid w:val="1DD01078"/>
    <w:rsid w:val="1DF42FCA"/>
    <w:rsid w:val="20252FDD"/>
    <w:rsid w:val="20707345"/>
    <w:rsid w:val="20FD7003"/>
    <w:rsid w:val="21760101"/>
    <w:rsid w:val="219F72F5"/>
    <w:rsid w:val="22B25284"/>
    <w:rsid w:val="22C07D9F"/>
    <w:rsid w:val="23056CBA"/>
    <w:rsid w:val="234C1E42"/>
    <w:rsid w:val="23900222"/>
    <w:rsid w:val="239643B6"/>
    <w:rsid w:val="23B1286A"/>
    <w:rsid w:val="23C6059E"/>
    <w:rsid w:val="23C95079"/>
    <w:rsid w:val="23FE5D77"/>
    <w:rsid w:val="24031A53"/>
    <w:rsid w:val="24307C26"/>
    <w:rsid w:val="24322559"/>
    <w:rsid w:val="248E5D4C"/>
    <w:rsid w:val="24C47897"/>
    <w:rsid w:val="24D521C3"/>
    <w:rsid w:val="24E337F8"/>
    <w:rsid w:val="252C71BA"/>
    <w:rsid w:val="258D3B57"/>
    <w:rsid w:val="262336EE"/>
    <w:rsid w:val="269E4C0C"/>
    <w:rsid w:val="27024D1A"/>
    <w:rsid w:val="278C78CF"/>
    <w:rsid w:val="278F0C96"/>
    <w:rsid w:val="27AA4F6F"/>
    <w:rsid w:val="283437D1"/>
    <w:rsid w:val="28823097"/>
    <w:rsid w:val="28F7242D"/>
    <w:rsid w:val="29076E89"/>
    <w:rsid w:val="29A30A29"/>
    <w:rsid w:val="29F00112"/>
    <w:rsid w:val="2A161A99"/>
    <w:rsid w:val="2A7615AE"/>
    <w:rsid w:val="2AD85037"/>
    <w:rsid w:val="2B002AD1"/>
    <w:rsid w:val="2BC03B14"/>
    <w:rsid w:val="2BD0253B"/>
    <w:rsid w:val="2C187060"/>
    <w:rsid w:val="2C444480"/>
    <w:rsid w:val="2C564DC3"/>
    <w:rsid w:val="2CE90E48"/>
    <w:rsid w:val="2D0D4B37"/>
    <w:rsid w:val="2D6C141D"/>
    <w:rsid w:val="2DEA2B8B"/>
    <w:rsid w:val="2E980D64"/>
    <w:rsid w:val="2EB64B4B"/>
    <w:rsid w:val="2EDB590A"/>
    <w:rsid w:val="2F0A29E3"/>
    <w:rsid w:val="30601421"/>
    <w:rsid w:val="30817D6A"/>
    <w:rsid w:val="3157114E"/>
    <w:rsid w:val="315D7CF4"/>
    <w:rsid w:val="31F2037F"/>
    <w:rsid w:val="329B11F6"/>
    <w:rsid w:val="32F128E3"/>
    <w:rsid w:val="336E087E"/>
    <w:rsid w:val="33A85DA6"/>
    <w:rsid w:val="33C3087D"/>
    <w:rsid w:val="344C0413"/>
    <w:rsid w:val="344F5E45"/>
    <w:rsid w:val="34842E9F"/>
    <w:rsid w:val="34FA7B3A"/>
    <w:rsid w:val="350F28AA"/>
    <w:rsid w:val="35961B12"/>
    <w:rsid w:val="35F14073"/>
    <w:rsid w:val="364523AD"/>
    <w:rsid w:val="36700D38"/>
    <w:rsid w:val="368636C2"/>
    <w:rsid w:val="36C4673D"/>
    <w:rsid w:val="377C6DA9"/>
    <w:rsid w:val="37B10B63"/>
    <w:rsid w:val="37D17C49"/>
    <w:rsid w:val="37DC0287"/>
    <w:rsid w:val="37F30946"/>
    <w:rsid w:val="387624AA"/>
    <w:rsid w:val="388C7258"/>
    <w:rsid w:val="38950836"/>
    <w:rsid w:val="3900628A"/>
    <w:rsid w:val="390721D7"/>
    <w:rsid w:val="393B510C"/>
    <w:rsid w:val="393E7417"/>
    <w:rsid w:val="393F4767"/>
    <w:rsid w:val="39A97E97"/>
    <w:rsid w:val="39E00BB9"/>
    <w:rsid w:val="3A260C29"/>
    <w:rsid w:val="3A651F6E"/>
    <w:rsid w:val="3AA53060"/>
    <w:rsid w:val="3AD26068"/>
    <w:rsid w:val="3B57268D"/>
    <w:rsid w:val="3B6176CE"/>
    <w:rsid w:val="3BF9504C"/>
    <w:rsid w:val="3C872BFA"/>
    <w:rsid w:val="3C9D3F8B"/>
    <w:rsid w:val="3CA60B04"/>
    <w:rsid w:val="3CCF5E45"/>
    <w:rsid w:val="3CF11603"/>
    <w:rsid w:val="3D5129F3"/>
    <w:rsid w:val="3D515A8A"/>
    <w:rsid w:val="3D623CEE"/>
    <w:rsid w:val="3D7507FB"/>
    <w:rsid w:val="3EA1039D"/>
    <w:rsid w:val="3EB5127A"/>
    <w:rsid w:val="3EDC67E5"/>
    <w:rsid w:val="3EF341BE"/>
    <w:rsid w:val="3F2A1578"/>
    <w:rsid w:val="3F503E5E"/>
    <w:rsid w:val="3F5E53B5"/>
    <w:rsid w:val="3F812CA8"/>
    <w:rsid w:val="3FB547D5"/>
    <w:rsid w:val="3FC16214"/>
    <w:rsid w:val="40E57C4F"/>
    <w:rsid w:val="41576FF8"/>
    <w:rsid w:val="418F600A"/>
    <w:rsid w:val="41D9164E"/>
    <w:rsid w:val="41DD521D"/>
    <w:rsid w:val="421870CD"/>
    <w:rsid w:val="423B7022"/>
    <w:rsid w:val="429A23DC"/>
    <w:rsid w:val="42A87124"/>
    <w:rsid w:val="42D633EC"/>
    <w:rsid w:val="430239C6"/>
    <w:rsid w:val="4389060E"/>
    <w:rsid w:val="43C8028A"/>
    <w:rsid w:val="43D51667"/>
    <w:rsid w:val="443B2C25"/>
    <w:rsid w:val="444A6219"/>
    <w:rsid w:val="448421F1"/>
    <w:rsid w:val="44B931B7"/>
    <w:rsid w:val="44DC50C3"/>
    <w:rsid w:val="45D37D9B"/>
    <w:rsid w:val="474642BA"/>
    <w:rsid w:val="47C817CD"/>
    <w:rsid w:val="48194FD5"/>
    <w:rsid w:val="484514CB"/>
    <w:rsid w:val="48C86EE1"/>
    <w:rsid w:val="497A0F31"/>
    <w:rsid w:val="498272AD"/>
    <w:rsid w:val="49A34BDC"/>
    <w:rsid w:val="49BF4FB3"/>
    <w:rsid w:val="49FA6EF8"/>
    <w:rsid w:val="4A0701BA"/>
    <w:rsid w:val="4A784961"/>
    <w:rsid w:val="4ACF3A3C"/>
    <w:rsid w:val="4B1700DF"/>
    <w:rsid w:val="4C085898"/>
    <w:rsid w:val="4C373527"/>
    <w:rsid w:val="4CC805CD"/>
    <w:rsid w:val="4CD90E2A"/>
    <w:rsid w:val="4CF0360E"/>
    <w:rsid w:val="4E055E94"/>
    <w:rsid w:val="4E1910C7"/>
    <w:rsid w:val="4E277F4C"/>
    <w:rsid w:val="4EB175C0"/>
    <w:rsid w:val="4F0F6A19"/>
    <w:rsid w:val="4FAA560A"/>
    <w:rsid w:val="4FAE1D52"/>
    <w:rsid w:val="51D10A66"/>
    <w:rsid w:val="51E914BA"/>
    <w:rsid w:val="526B7937"/>
    <w:rsid w:val="528A390F"/>
    <w:rsid w:val="528C6991"/>
    <w:rsid w:val="52C3297B"/>
    <w:rsid w:val="54054633"/>
    <w:rsid w:val="540605E4"/>
    <w:rsid w:val="547F0032"/>
    <w:rsid w:val="54A02A20"/>
    <w:rsid w:val="55B24F8F"/>
    <w:rsid w:val="55C87B3E"/>
    <w:rsid w:val="566466EF"/>
    <w:rsid w:val="57142FA7"/>
    <w:rsid w:val="57F33150"/>
    <w:rsid w:val="58677DAE"/>
    <w:rsid w:val="58D67D8C"/>
    <w:rsid w:val="58E10577"/>
    <w:rsid w:val="59165EF7"/>
    <w:rsid w:val="59702A12"/>
    <w:rsid w:val="59CF1242"/>
    <w:rsid w:val="5AE46F75"/>
    <w:rsid w:val="5AED2A9C"/>
    <w:rsid w:val="5BC746C9"/>
    <w:rsid w:val="5CC61F72"/>
    <w:rsid w:val="5CF206F7"/>
    <w:rsid w:val="5D440F45"/>
    <w:rsid w:val="5D6121B1"/>
    <w:rsid w:val="5DA764EE"/>
    <w:rsid w:val="5E7466D9"/>
    <w:rsid w:val="5EA0340D"/>
    <w:rsid w:val="5ED66C3C"/>
    <w:rsid w:val="5EE017FC"/>
    <w:rsid w:val="5F7A468D"/>
    <w:rsid w:val="5F9E76ED"/>
    <w:rsid w:val="5FDD643B"/>
    <w:rsid w:val="607249AE"/>
    <w:rsid w:val="60BA3E42"/>
    <w:rsid w:val="61181E1C"/>
    <w:rsid w:val="6155072E"/>
    <w:rsid w:val="617A7A66"/>
    <w:rsid w:val="6194383B"/>
    <w:rsid w:val="61A415C7"/>
    <w:rsid w:val="61C71D9F"/>
    <w:rsid w:val="61CB5375"/>
    <w:rsid w:val="61F21F72"/>
    <w:rsid w:val="623348CA"/>
    <w:rsid w:val="625421DB"/>
    <w:rsid w:val="63077E24"/>
    <w:rsid w:val="63D11B11"/>
    <w:rsid w:val="64B37F11"/>
    <w:rsid w:val="64F234B0"/>
    <w:rsid w:val="6522719E"/>
    <w:rsid w:val="65492532"/>
    <w:rsid w:val="65687212"/>
    <w:rsid w:val="658254E1"/>
    <w:rsid w:val="65C05392"/>
    <w:rsid w:val="65CA685B"/>
    <w:rsid w:val="65CF34A7"/>
    <w:rsid w:val="65F660EF"/>
    <w:rsid w:val="661E1452"/>
    <w:rsid w:val="6673798C"/>
    <w:rsid w:val="66F83B86"/>
    <w:rsid w:val="673905B6"/>
    <w:rsid w:val="681C3942"/>
    <w:rsid w:val="68460AAC"/>
    <w:rsid w:val="68AC1CFE"/>
    <w:rsid w:val="68EC626C"/>
    <w:rsid w:val="69227F4C"/>
    <w:rsid w:val="6A6A67F3"/>
    <w:rsid w:val="6A8D3F8A"/>
    <w:rsid w:val="6BCD1DE6"/>
    <w:rsid w:val="6C4443B0"/>
    <w:rsid w:val="6C505023"/>
    <w:rsid w:val="6CCE7457"/>
    <w:rsid w:val="6CF41368"/>
    <w:rsid w:val="6D14299F"/>
    <w:rsid w:val="6D672A1E"/>
    <w:rsid w:val="6DC237D1"/>
    <w:rsid w:val="6E2F4B86"/>
    <w:rsid w:val="6E681EA9"/>
    <w:rsid w:val="6E8421A4"/>
    <w:rsid w:val="6EB56801"/>
    <w:rsid w:val="6F40725E"/>
    <w:rsid w:val="6F4C2770"/>
    <w:rsid w:val="6F745D74"/>
    <w:rsid w:val="6F8F2BAE"/>
    <w:rsid w:val="6FFB6495"/>
    <w:rsid w:val="704D7B76"/>
    <w:rsid w:val="70AE175A"/>
    <w:rsid w:val="711172CF"/>
    <w:rsid w:val="71FD54DD"/>
    <w:rsid w:val="729A3A97"/>
    <w:rsid w:val="72CA287C"/>
    <w:rsid w:val="72EF7504"/>
    <w:rsid w:val="738E7E4C"/>
    <w:rsid w:val="739A7F5B"/>
    <w:rsid w:val="73C66DBA"/>
    <w:rsid w:val="7410294D"/>
    <w:rsid w:val="74275AAB"/>
    <w:rsid w:val="749E3893"/>
    <w:rsid w:val="750464B4"/>
    <w:rsid w:val="752B4572"/>
    <w:rsid w:val="76373F9F"/>
    <w:rsid w:val="76D71644"/>
    <w:rsid w:val="76EE69B8"/>
    <w:rsid w:val="776C2FB6"/>
    <w:rsid w:val="78E711F4"/>
    <w:rsid w:val="790C34C1"/>
    <w:rsid w:val="79982284"/>
    <w:rsid w:val="7998662D"/>
    <w:rsid w:val="79F820B0"/>
    <w:rsid w:val="7A2F2846"/>
    <w:rsid w:val="7A8C5878"/>
    <w:rsid w:val="7AFB559C"/>
    <w:rsid w:val="7B471854"/>
    <w:rsid w:val="7C552333"/>
    <w:rsid w:val="7CA86C55"/>
    <w:rsid w:val="7CDA5B60"/>
    <w:rsid w:val="7CF019C1"/>
    <w:rsid w:val="7D461CAD"/>
    <w:rsid w:val="7E28286A"/>
    <w:rsid w:val="7E4515FE"/>
    <w:rsid w:val="7EAD59B2"/>
    <w:rsid w:val="7EBF11BA"/>
    <w:rsid w:val="7F680E86"/>
    <w:rsid w:val="7F91273C"/>
    <w:rsid w:val="7FDE33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0"/>
    <w:qFormat/>
    <w:uiPriority w:val="0"/>
    <w:pPr>
      <w:spacing w:before="340" w:after="330" w:line="360" w:lineRule="auto"/>
      <w:jc w:val="center"/>
      <w:outlineLvl w:val="0"/>
    </w:pPr>
    <w:rPr>
      <w:rFonts w:eastAsiaTheme="minorEastAsia"/>
      <w:bCs w:val="0"/>
      <w:kern w:val="44"/>
      <w:sz w:val="44"/>
      <w:szCs w:val="28"/>
    </w:rPr>
  </w:style>
  <w:style w:type="paragraph" w:styleId="4">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3">
    <w:name w:val="heading 3"/>
    <w:basedOn w:val="1"/>
    <w:next w:val="1"/>
    <w:link w:val="59"/>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4"/>
    <w:autoRedefine/>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6"/>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3"/>
    <w:autoRedefine/>
    <w:qFormat/>
    <w:uiPriority w:val="0"/>
    <w:pPr>
      <w:ind w:firstLine="420" w:firstLineChars="200"/>
    </w:pPr>
  </w:style>
  <w:style w:type="paragraph" w:styleId="12">
    <w:name w:val="toc 7"/>
    <w:basedOn w:val="1"/>
    <w:next w:val="1"/>
    <w:autoRedefine/>
    <w:qFormat/>
    <w:uiPriority w:val="0"/>
    <w:pPr>
      <w:ind w:left="1260"/>
      <w:jc w:val="left"/>
    </w:pPr>
    <w:rPr>
      <w:szCs w:val="21"/>
    </w:rPr>
  </w:style>
  <w:style w:type="paragraph" w:styleId="13">
    <w:name w:val="List Number 2"/>
    <w:basedOn w:val="1"/>
    <w:autoRedefine/>
    <w:qFormat/>
    <w:uiPriority w:val="0"/>
    <w:pPr>
      <w:tabs>
        <w:tab w:val="left" w:pos="780"/>
      </w:tabs>
      <w:ind w:left="780" w:hanging="360"/>
    </w:pPr>
    <w:rPr>
      <w:szCs w:val="20"/>
    </w:rPr>
  </w:style>
  <w:style w:type="paragraph" w:styleId="14">
    <w:name w:val="List Bullet 4"/>
    <w:basedOn w:val="1"/>
    <w:autoRedefine/>
    <w:qFormat/>
    <w:uiPriority w:val="0"/>
    <w:pPr>
      <w:tabs>
        <w:tab w:val="left" w:pos="425"/>
        <w:tab w:val="left" w:pos="1620"/>
      </w:tabs>
      <w:ind w:left="425" w:hanging="425"/>
    </w:pPr>
    <w:rPr>
      <w:szCs w:val="20"/>
    </w:rPr>
  </w:style>
  <w:style w:type="paragraph" w:styleId="15">
    <w:name w:val="caption"/>
    <w:basedOn w:val="1"/>
    <w:next w:val="1"/>
    <w:link w:val="297"/>
    <w:autoRedefine/>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3"/>
    <w:autoRedefine/>
    <w:qFormat/>
    <w:uiPriority w:val="0"/>
    <w:pPr>
      <w:shd w:val="clear" w:color="auto" w:fill="000080"/>
    </w:pPr>
  </w:style>
  <w:style w:type="paragraph" w:styleId="18">
    <w:name w:val="annotation text"/>
    <w:basedOn w:val="1"/>
    <w:link w:val="69"/>
    <w:qFormat/>
    <w:uiPriority w:val="0"/>
    <w:pPr>
      <w:jc w:val="left"/>
    </w:pPr>
  </w:style>
  <w:style w:type="paragraph" w:styleId="19">
    <w:name w:val="Body Text 3"/>
    <w:basedOn w:val="1"/>
    <w:link w:val="458"/>
    <w:unhideWhenUsed/>
    <w:qFormat/>
    <w:uiPriority w:val="0"/>
    <w:pPr>
      <w:spacing w:after="120"/>
    </w:pPr>
    <w:rPr>
      <w:sz w:val="16"/>
      <w:szCs w:val="16"/>
    </w:rPr>
  </w:style>
  <w:style w:type="paragraph" w:styleId="20">
    <w:name w:val="Body Text"/>
    <w:basedOn w:val="1"/>
    <w:next w:val="1"/>
    <w:link w:val="71"/>
    <w:qFormat/>
    <w:uiPriority w:val="0"/>
    <w:pPr>
      <w:spacing w:after="120"/>
    </w:pPr>
  </w:style>
  <w:style w:type="paragraph" w:styleId="21">
    <w:name w:val="Body Text Indent"/>
    <w:basedOn w:val="1"/>
    <w:link w:val="74"/>
    <w:autoRedefine/>
    <w:qFormat/>
    <w:uiPriority w:val="0"/>
    <w:pPr>
      <w:spacing w:after="120"/>
      <w:ind w:left="420" w:leftChars="200"/>
    </w:pPr>
  </w:style>
  <w:style w:type="paragraph" w:styleId="22">
    <w:name w:val="Block Text"/>
    <w:basedOn w:val="1"/>
    <w:autoRedefine/>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autoRedefine/>
    <w:qFormat/>
    <w:uiPriority w:val="0"/>
    <w:pPr>
      <w:ind w:left="840"/>
      <w:jc w:val="left"/>
    </w:pPr>
    <w:rPr>
      <w:szCs w:val="21"/>
    </w:rPr>
  </w:style>
  <w:style w:type="paragraph" w:styleId="25">
    <w:name w:val="toc 3"/>
    <w:basedOn w:val="1"/>
    <w:next w:val="1"/>
    <w:autoRedefine/>
    <w:qFormat/>
    <w:uiPriority w:val="39"/>
    <w:pPr>
      <w:ind w:left="420"/>
      <w:jc w:val="left"/>
    </w:pPr>
    <w:rPr>
      <w:iCs/>
    </w:rPr>
  </w:style>
  <w:style w:type="paragraph" w:styleId="26">
    <w:name w:val="Plain Text"/>
    <w:basedOn w:val="1"/>
    <w:link w:val="75"/>
    <w:autoRedefine/>
    <w:qFormat/>
    <w:uiPriority w:val="0"/>
    <w:rPr>
      <w:rFonts w:ascii="宋体" w:hAnsi="Courier New"/>
      <w:szCs w:val="20"/>
    </w:rPr>
  </w:style>
  <w:style w:type="paragraph" w:styleId="27">
    <w:name w:val="toc 8"/>
    <w:basedOn w:val="1"/>
    <w:next w:val="1"/>
    <w:autoRedefine/>
    <w:qFormat/>
    <w:uiPriority w:val="0"/>
    <w:pPr>
      <w:ind w:left="1470"/>
      <w:jc w:val="left"/>
    </w:pPr>
    <w:rPr>
      <w:szCs w:val="21"/>
    </w:rPr>
  </w:style>
  <w:style w:type="paragraph" w:styleId="28">
    <w:name w:val="Date"/>
    <w:basedOn w:val="1"/>
    <w:next w:val="1"/>
    <w:link w:val="316"/>
    <w:autoRedefine/>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autoRedefine/>
    <w:qFormat/>
    <w:uiPriority w:val="0"/>
    <w:pPr>
      <w:spacing w:after="120" w:line="480" w:lineRule="auto"/>
      <w:ind w:left="420" w:leftChars="200"/>
    </w:pPr>
  </w:style>
  <w:style w:type="paragraph" w:styleId="30">
    <w:name w:val="Balloon Text"/>
    <w:basedOn w:val="1"/>
    <w:link w:val="77"/>
    <w:autoRedefine/>
    <w:qFormat/>
    <w:uiPriority w:val="0"/>
    <w:rPr>
      <w:sz w:val="18"/>
      <w:szCs w:val="18"/>
    </w:rPr>
  </w:style>
  <w:style w:type="paragraph" w:styleId="31">
    <w:name w:val="footer"/>
    <w:basedOn w:val="1"/>
    <w:link w:val="78"/>
    <w:autoRedefine/>
    <w:qFormat/>
    <w:uiPriority w:val="99"/>
    <w:pPr>
      <w:tabs>
        <w:tab w:val="center" w:pos="4153"/>
        <w:tab w:val="right" w:pos="8306"/>
      </w:tabs>
      <w:snapToGrid w:val="0"/>
      <w:jc w:val="left"/>
    </w:pPr>
    <w:rPr>
      <w:sz w:val="18"/>
      <w:szCs w:val="18"/>
    </w:rPr>
  </w:style>
  <w:style w:type="paragraph" w:styleId="32">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autoRedefine/>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autoRedefine/>
    <w:qFormat/>
    <w:uiPriority w:val="0"/>
    <w:pPr>
      <w:ind w:left="630"/>
      <w:jc w:val="left"/>
    </w:pPr>
    <w:rPr>
      <w:szCs w:val="21"/>
    </w:rPr>
  </w:style>
  <w:style w:type="paragraph" w:styleId="36">
    <w:name w:val="index heading"/>
    <w:basedOn w:val="1"/>
    <w:next w:val="37"/>
    <w:autoRedefine/>
    <w:qFormat/>
    <w:uiPriority w:val="0"/>
    <w:rPr>
      <w:szCs w:val="20"/>
    </w:rPr>
  </w:style>
  <w:style w:type="paragraph" w:styleId="37">
    <w:name w:val="index 1"/>
    <w:basedOn w:val="1"/>
    <w:next w:val="1"/>
    <w:autoRedefine/>
    <w:qFormat/>
    <w:uiPriority w:val="0"/>
  </w:style>
  <w:style w:type="paragraph" w:styleId="38">
    <w:name w:val="footnote text"/>
    <w:basedOn w:val="1"/>
    <w:link w:val="481"/>
    <w:autoRedefine/>
    <w:qFormat/>
    <w:uiPriority w:val="0"/>
    <w:pPr>
      <w:snapToGrid w:val="0"/>
      <w:jc w:val="left"/>
    </w:pPr>
    <w:rPr>
      <w:sz w:val="18"/>
      <w:szCs w:val="18"/>
    </w:rPr>
  </w:style>
  <w:style w:type="paragraph" w:styleId="39">
    <w:name w:val="toc 6"/>
    <w:basedOn w:val="1"/>
    <w:next w:val="1"/>
    <w:autoRedefine/>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autoRedefine/>
    <w:qFormat/>
    <w:uiPriority w:val="39"/>
    <w:pPr>
      <w:ind w:left="210"/>
      <w:jc w:val="left"/>
    </w:pPr>
    <w:rPr>
      <w:smallCaps/>
    </w:rPr>
  </w:style>
  <w:style w:type="paragraph" w:styleId="42">
    <w:name w:val="toc 9"/>
    <w:basedOn w:val="1"/>
    <w:next w:val="1"/>
    <w:autoRedefine/>
    <w:qFormat/>
    <w:uiPriority w:val="0"/>
    <w:pPr>
      <w:ind w:left="1680"/>
      <w:jc w:val="left"/>
    </w:pPr>
    <w:rPr>
      <w:szCs w:val="21"/>
    </w:rPr>
  </w:style>
  <w:style w:type="paragraph" w:styleId="43">
    <w:name w:val="Body Text 2"/>
    <w:basedOn w:val="1"/>
    <w:link w:val="306"/>
    <w:autoRedefine/>
    <w:qFormat/>
    <w:uiPriority w:val="0"/>
    <w:rPr>
      <w:sz w:val="28"/>
      <w:szCs w:val="20"/>
    </w:rPr>
  </w:style>
  <w:style w:type="paragraph" w:styleId="44">
    <w:name w:val="HTML Preformatted"/>
    <w:basedOn w:val="1"/>
    <w:link w:val="8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autoRedefine/>
    <w:qFormat/>
    <w:uiPriority w:val="99"/>
    <w:pPr>
      <w:widowControl/>
      <w:spacing w:before="100" w:beforeAutospacing="1" w:after="100" w:afterAutospacing="1"/>
      <w:jc w:val="left"/>
    </w:pPr>
    <w:rPr>
      <w:kern w:val="0"/>
      <w:sz w:val="24"/>
    </w:rPr>
  </w:style>
  <w:style w:type="paragraph" w:styleId="46">
    <w:name w:val="Title"/>
    <w:basedOn w:val="1"/>
    <w:link w:val="81"/>
    <w:autoRedefine/>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0"/>
    <w:qFormat/>
    <w:uiPriority w:val="0"/>
    <w:rPr>
      <w:b/>
      <w:bCs/>
    </w:rPr>
  </w:style>
  <w:style w:type="paragraph" w:styleId="48">
    <w:name w:val="Body Text First Indent"/>
    <w:basedOn w:val="20"/>
    <w:link w:val="72"/>
    <w:autoRedefine/>
    <w:qFormat/>
    <w:uiPriority w:val="0"/>
    <w:pPr>
      <w:ind w:firstLine="420" w:firstLineChars="100"/>
    </w:pPr>
  </w:style>
  <w:style w:type="paragraph" w:styleId="49">
    <w:name w:val="Body Text First Indent 2"/>
    <w:basedOn w:val="21"/>
    <w:link w:val="292"/>
    <w:qFormat/>
    <w:uiPriority w:val="0"/>
    <w:pPr>
      <w:spacing w:after="160" w:line="360" w:lineRule="auto"/>
      <w:ind w:firstLine="480" w:firstLineChars="200"/>
    </w:pPr>
    <w:rPr>
      <w:kern w:val="0"/>
      <w:sz w:val="24"/>
    </w:rPr>
  </w:style>
  <w:style w:type="table" w:styleId="51">
    <w:name w:val="Table Grid"/>
    <w:basedOn w:val="5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autoRedefine/>
    <w:qFormat/>
    <w:uiPriority w:val="22"/>
    <w:rPr>
      <w:b/>
      <w:bCs/>
    </w:rPr>
  </w:style>
  <w:style w:type="character" w:styleId="54">
    <w:name w:val="page number"/>
    <w:basedOn w:val="52"/>
    <w:autoRedefine/>
    <w:qFormat/>
    <w:uiPriority w:val="0"/>
  </w:style>
  <w:style w:type="character" w:styleId="55">
    <w:name w:val="FollowedHyperlink"/>
    <w:basedOn w:val="52"/>
    <w:autoRedefine/>
    <w:unhideWhenUsed/>
    <w:qFormat/>
    <w:uiPriority w:val="0"/>
    <w:rPr>
      <w:color w:val="800080"/>
      <w:u w:val="single"/>
    </w:rPr>
  </w:style>
  <w:style w:type="character" w:styleId="56">
    <w:name w:val="Emphasis"/>
    <w:autoRedefine/>
    <w:qFormat/>
    <w:uiPriority w:val="20"/>
    <w:rPr>
      <w:i/>
      <w:iCs/>
    </w:rPr>
  </w:style>
  <w:style w:type="character" w:styleId="57">
    <w:name w:val="Hyperlink"/>
    <w:autoRedefine/>
    <w:qFormat/>
    <w:uiPriority w:val="99"/>
    <w:rPr>
      <w:color w:val="0000FF"/>
      <w:u w:val="single"/>
    </w:rPr>
  </w:style>
  <w:style w:type="character" w:styleId="58">
    <w:name w:val="annotation reference"/>
    <w:qFormat/>
    <w:uiPriority w:val="0"/>
    <w:rPr>
      <w:sz w:val="21"/>
      <w:szCs w:val="21"/>
    </w:rPr>
  </w:style>
  <w:style w:type="character" w:customStyle="1" w:styleId="59">
    <w:name w:val="标题 3 Char"/>
    <w:basedOn w:val="52"/>
    <w:link w:val="3"/>
    <w:qFormat/>
    <w:uiPriority w:val="0"/>
    <w:rPr>
      <w:b/>
      <w:bCs/>
      <w:kern w:val="2"/>
      <w:sz w:val="24"/>
      <w:szCs w:val="32"/>
    </w:rPr>
  </w:style>
  <w:style w:type="character" w:customStyle="1" w:styleId="60">
    <w:name w:val="标题 1 Char"/>
    <w:basedOn w:val="52"/>
    <w:link w:val="2"/>
    <w:qFormat/>
    <w:uiPriority w:val="0"/>
    <w:rPr>
      <w:rFonts w:eastAsiaTheme="minorEastAsia"/>
      <w:b/>
      <w:kern w:val="44"/>
      <w:sz w:val="44"/>
      <w:szCs w:val="28"/>
    </w:rPr>
  </w:style>
  <w:style w:type="character" w:customStyle="1" w:styleId="61">
    <w:name w:val="标题 2 Char"/>
    <w:basedOn w:val="52"/>
    <w:link w:val="4"/>
    <w:autoRedefine/>
    <w:qFormat/>
    <w:uiPriority w:val="0"/>
    <w:rPr>
      <w:rFonts w:ascii="Arial" w:hAnsi="Arial" w:eastAsiaTheme="minorEastAsia"/>
      <w:b/>
      <w:bCs/>
      <w:kern w:val="2"/>
      <w:sz w:val="28"/>
      <w:szCs w:val="32"/>
    </w:rPr>
  </w:style>
  <w:style w:type="character" w:customStyle="1" w:styleId="62">
    <w:name w:val="标题 4 Char1"/>
    <w:basedOn w:val="52"/>
    <w:link w:val="5"/>
    <w:qFormat/>
    <w:uiPriority w:val="99"/>
    <w:rPr>
      <w:rFonts w:ascii="Arial" w:hAnsi="Arial" w:eastAsia="黑体"/>
      <w:b/>
      <w:bCs/>
      <w:kern w:val="2"/>
      <w:sz w:val="28"/>
      <w:szCs w:val="28"/>
    </w:rPr>
  </w:style>
  <w:style w:type="character" w:customStyle="1" w:styleId="63">
    <w:name w:val="正文缩进 Char"/>
    <w:link w:val="7"/>
    <w:qFormat/>
    <w:uiPriority w:val="0"/>
    <w:rPr>
      <w:rFonts w:eastAsia="宋体"/>
      <w:kern w:val="2"/>
      <w:sz w:val="21"/>
      <w:szCs w:val="24"/>
      <w:lang w:val="en-US" w:eastAsia="zh-CN" w:bidi="ar-SA"/>
    </w:rPr>
  </w:style>
  <w:style w:type="character" w:customStyle="1" w:styleId="64">
    <w:name w:val="标题 5 Char1"/>
    <w:basedOn w:val="52"/>
    <w:link w:val="6"/>
    <w:autoRedefine/>
    <w:qFormat/>
    <w:uiPriority w:val="0"/>
    <w:rPr>
      <w:b/>
      <w:kern w:val="2"/>
      <w:sz w:val="28"/>
      <w:szCs w:val="24"/>
    </w:rPr>
  </w:style>
  <w:style w:type="character" w:customStyle="1" w:styleId="65">
    <w:name w:val="标题 6 Char1"/>
    <w:basedOn w:val="52"/>
    <w:link w:val="8"/>
    <w:autoRedefine/>
    <w:qFormat/>
    <w:uiPriority w:val="9"/>
    <w:rPr>
      <w:rFonts w:ascii="Arial" w:hAnsi="Arial" w:eastAsia="黑体"/>
      <w:b/>
      <w:kern w:val="2"/>
      <w:sz w:val="24"/>
      <w:szCs w:val="24"/>
    </w:rPr>
  </w:style>
  <w:style w:type="character" w:customStyle="1" w:styleId="66">
    <w:name w:val="标题 7 Char1"/>
    <w:basedOn w:val="52"/>
    <w:link w:val="9"/>
    <w:autoRedefine/>
    <w:qFormat/>
    <w:uiPriority w:val="9"/>
    <w:rPr>
      <w:b/>
      <w:kern w:val="2"/>
      <w:sz w:val="24"/>
      <w:szCs w:val="24"/>
    </w:rPr>
  </w:style>
  <w:style w:type="character" w:customStyle="1" w:styleId="67">
    <w:name w:val="标题 8 Char1"/>
    <w:basedOn w:val="52"/>
    <w:link w:val="10"/>
    <w:autoRedefine/>
    <w:qFormat/>
    <w:uiPriority w:val="9"/>
    <w:rPr>
      <w:rFonts w:ascii="Arial" w:hAnsi="Arial" w:eastAsia="黑体"/>
      <w:kern w:val="2"/>
      <w:sz w:val="24"/>
      <w:szCs w:val="24"/>
    </w:rPr>
  </w:style>
  <w:style w:type="character" w:customStyle="1" w:styleId="68">
    <w:name w:val="标题 9 Char1"/>
    <w:basedOn w:val="52"/>
    <w:link w:val="11"/>
    <w:autoRedefine/>
    <w:qFormat/>
    <w:uiPriority w:val="0"/>
    <w:rPr>
      <w:rFonts w:ascii="Arial" w:hAnsi="Arial" w:eastAsia="黑体"/>
      <w:kern w:val="2"/>
      <w:sz w:val="21"/>
      <w:szCs w:val="24"/>
    </w:rPr>
  </w:style>
  <w:style w:type="character" w:customStyle="1" w:styleId="69">
    <w:name w:val="批注文字 Char"/>
    <w:link w:val="18"/>
    <w:autoRedefine/>
    <w:qFormat/>
    <w:uiPriority w:val="0"/>
    <w:rPr>
      <w:kern w:val="2"/>
      <w:sz w:val="21"/>
      <w:szCs w:val="24"/>
    </w:rPr>
  </w:style>
  <w:style w:type="character" w:customStyle="1" w:styleId="70">
    <w:name w:val="批注主题 Char"/>
    <w:basedOn w:val="69"/>
    <w:link w:val="47"/>
    <w:autoRedefine/>
    <w:qFormat/>
    <w:uiPriority w:val="0"/>
    <w:rPr>
      <w:b/>
      <w:bCs/>
      <w:kern w:val="2"/>
      <w:sz w:val="21"/>
      <w:szCs w:val="24"/>
    </w:rPr>
  </w:style>
  <w:style w:type="character" w:customStyle="1" w:styleId="71">
    <w:name w:val="正文文本 Char"/>
    <w:basedOn w:val="52"/>
    <w:link w:val="20"/>
    <w:autoRedefine/>
    <w:qFormat/>
    <w:uiPriority w:val="0"/>
    <w:rPr>
      <w:kern w:val="2"/>
      <w:sz w:val="21"/>
      <w:szCs w:val="24"/>
    </w:rPr>
  </w:style>
  <w:style w:type="character" w:customStyle="1" w:styleId="72">
    <w:name w:val="正文首行缩进 Char"/>
    <w:link w:val="48"/>
    <w:autoRedefine/>
    <w:qFormat/>
    <w:uiPriority w:val="0"/>
    <w:rPr>
      <w:rFonts w:eastAsia="宋体"/>
      <w:kern w:val="2"/>
      <w:sz w:val="21"/>
      <w:szCs w:val="24"/>
      <w:lang w:val="en-US" w:eastAsia="zh-CN" w:bidi="ar-SA"/>
    </w:rPr>
  </w:style>
  <w:style w:type="character" w:customStyle="1" w:styleId="73">
    <w:name w:val="文档结构图 Char"/>
    <w:basedOn w:val="52"/>
    <w:link w:val="17"/>
    <w:autoRedefine/>
    <w:qFormat/>
    <w:uiPriority w:val="0"/>
    <w:rPr>
      <w:kern w:val="2"/>
      <w:sz w:val="21"/>
      <w:szCs w:val="24"/>
      <w:shd w:val="clear" w:color="auto" w:fill="000080"/>
    </w:rPr>
  </w:style>
  <w:style w:type="character" w:customStyle="1" w:styleId="74">
    <w:name w:val="正文文本缩进 Char1"/>
    <w:basedOn w:val="52"/>
    <w:link w:val="21"/>
    <w:autoRedefine/>
    <w:qFormat/>
    <w:uiPriority w:val="0"/>
    <w:rPr>
      <w:kern w:val="2"/>
      <w:sz w:val="21"/>
      <w:szCs w:val="24"/>
    </w:rPr>
  </w:style>
  <w:style w:type="character" w:customStyle="1" w:styleId="75">
    <w:name w:val="纯文本 Char"/>
    <w:link w:val="26"/>
    <w:autoRedefine/>
    <w:qFormat/>
    <w:uiPriority w:val="0"/>
    <w:rPr>
      <w:rFonts w:ascii="宋体" w:hAnsi="Courier New" w:eastAsia="宋体"/>
      <w:kern w:val="2"/>
      <w:sz w:val="21"/>
      <w:lang w:val="en-US" w:eastAsia="zh-CN" w:bidi="ar-SA"/>
    </w:rPr>
  </w:style>
  <w:style w:type="character" w:customStyle="1" w:styleId="76">
    <w:name w:val="正文文本缩进 2 Char1"/>
    <w:link w:val="29"/>
    <w:autoRedefine/>
    <w:qFormat/>
    <w:uiPriority w:val="0"/>
    <w:rPr>
      <w:kern w:val="2"/>
      <w:sz w:val="21"/>
      <w:szCs w:val="24"/>
    </w:rPr>
  </w:style>
  <w:style w:type="character" w:customStyle="1" w:styleId="77">
    <w:name w:val="批注框文本 Char"/>
    <w:basedOn w:val="52"/>
    <w:link w:val="30"/>
    <w:autoRedefine/>
    <w:qFormat/>
    <w:uiPriority w:val="99"/>
    <w:rPr>
      <w:kern w:val="2"/>
      <w:sz w:val="18"/>
      <w:szCs w:val="18"/>
    </w:rPr>
  </w:style>
  <w:style w:type="character" w:customStyle="1" w:styleId="78">
    <w:name w:val="页脚 Char"/>
    <w:basedOn w:val="52"/>
    <w:link w:val="31"/>
    <w:autoRedefine/>
    <w:qFormat/>
    <w:uiPriority w:val="99"/>
    <w:rPr>
      <w:kern w:val="2"/>
      <w:sz w:val="18"/>
      <w:szCs w:val="18"/>
    </w:rPr>
  </w:style>
  <w:style w:type="character" w:customStyle="1" w:styleId="79">
    <w:name w:val="页眉 Char"/>
    <w:link w:val="32"/>
    <w:autoRedefine/>
    <w:qFormat/>
    <w:uiPriority w:val="99"/>
    <w:rPr>
      <w:kern w:val="2"/>
      <w:sz w:val="18"/>
      <w:szCs w:val="18"/>
    </w:rPr>
  </w:style>
  <w:style w:type="character" w:customStyle="1" w:styleId="80">
    <w:name w:val="HTML 预设格式 Char1"/>
    <w:link w:val="44"/>
    <w:autoRedefine/>
    <w:qFormat/>
    <w:uiPriority w:val="0"/>
    <w:rPr>
      <w:rFonts w:ascii="宋体" w:hAnsi="宋体" w:cs="宋体"/>
      <w:sz w:val="24"/>
      <w:szCs w:val="24"/>
    </w:rPr>
  </w:style>
  <w:style w:type="character" w:customStyle="1" w:styleId="81">
    <w:name w:val="标题 Char"/>
    <w:link w:val="46"/>
    <w:autoRedefine/>
    <w:qFormat/>
    <w:uiPriority w:val="0"/>
    <w:rPr>
      <w:rFonts w:ascii="Arial" w:hAnsi="Arial" w:eastAsia="隶书" w:cs="Arial"/>
      <w:b/>
      <w:bCs/>
      <w:kern w:val="2"/>
      <w:sz w:val="32"/>
      <w:szCs w:val="32"/>
    </w:rPr>
  </w:style>
  <w:style w:type="paragraph" w:customStyle="1" w:styleId="82">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autoRedefine/>
    <w:qFormat/>
    <w:uiPriority w:val="0"/>
    <w:pPr>
      <w:spacing w:line="360" w:lineRule="auto"/>
      <w:ind w:firstLine="516" w:firstLineChars="215"/>
    </w:pPr>
    <w:rPr>
      <w:sz w:val="24"/>
      <w:szCs w:val="20"/>
    </w:rPr>
  </w:style>
  <w:style w:type="character" w:customStyle="1" w:styleId="84">
    <w:name w:val="样式1 Char Char Char"/>
    <w:link w:val="83"/>
    <w:autoRedefine/>
    <w:qFormat/>
    <w:uiPriority w:val="0"/>
    <w:rPr>
      <w:rFonts w:eastAsia="宋体"/>
      <w:kern w:val="2"/>
      <w:sz w:val="24"/>
      <w:lang w:val="en-US" w:eastAsia="zh-CN" w:bidi="ar-SA"/>
    </w:rPr>
  </w:style>
  <w:style w:type="paragraph" w:customStyle="1" w:styleId="85">
    <w:name w:val="样式1"/>
    <w:basedOn w:val="46"/>
    <w:link w:val="86"/>
    <w:autoRedefine/>
    <w:qFormat/>
    <w:uiPriority w:val="0"/>
    <w:pPr>
      <w:spacing w:before="120" w:after="120"/>
    </w:pPr>
    <w:rPr>
      <w:rFonts w:eastAsia="黑体" w:cs="Arial"/>
      <w:b w:val="0"/>
      <w:sz w:val="30"/>
      <w:szCs w:val="21"/>
    </w:rPr>
  </w:style>
  <w:style w:type="character" w:customStyle="1" w:styleId="86">
    <w:name w:val="样式1 Char"/>
    <w:link w:val="85"/>
    <w:autoRedefine/>
    <w:qFormat/>
    <w:uiPriority w:val="0"/>
    <w:rPr>
      <w:rFonts w:ascii="Arial" w:hAnsi="Arial" w:eastAsia="黑体" w:cs="Arial"/>
      <w:bCs/>
      <w:kern w:val="2"/>
      <w:sz w:val="30"/>
      <w:szCs w:val="21"/>
      <w:lang w:val="en-US" w:eastAsia="zh-CN" w:bidi="ar-SA"/>
    </w:rPr>
  </w:style>
  <w:style w:type="paragraph" w:customStyle="1" w:styleId="87">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autoRedefine/>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autoRedefine/>
    <w:qFormat/>
    <w:uiPriority w:val="0"/>
    <w:rPr>
      <w:rFonts w:ascii="仿宋_GB2312" w:eastAsia="仿宋_GB2312"/>
      <w:b/>
      <w:sz w:val="32"/>
      <w:szCs w:val="32"/>
    </w:rPr>
  </w:style>
  <w:style w:type="character" w:customStyle="1" w:styleId="91">
    <w:name w:val="tpc_title1"/>
    <w:autoRedefine/>
    <w:qFormat/>
    <w:uiPriority w:val="0"/>
    <w:rPr>
      <w:b/>
      <w:bCs/>
      <w:sz w:val="18"/>
      <w:szCs w:val="18"/>
    </w:rPr>
  </w:style>
  <w:style w:type="character" w:customStyle="1" w:styleId="92">
    <w:name w:val="tpc_content1"/>
    <w:autoRedefine/>
    <w:qFormat/>
    <w:uiPriority w:val="0"/>
    <w:rPr>
      <w:sz w:val="20"/>
      <w:szCs w:val="20"/>
    </w:rPr>
  </w:style>
  <w:style w:type="paragraph" w:customStyle="1" w:styleId="93">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autoRedefine/>
    <w:qFormat/>
    <w:uiPriority w:val="0"/>
    <w:pPr>
      <w:ind w:firstLine="420" w:firstLineChars="200"/>
    </w:pPr>
  </w:style>
  <w:style w:type="character" w:customStyle="1" w:styleId="95">
    <w:name w:val="列表段落 字符"/>
    <w:link w:val="94"/>
    <w:qFormat/>
    <w:uiPriority w:val="34"/>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autoRedefine/>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autoRedefine/>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autoRedefine/>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autoRedefine/>
    <w:qFormat/>
    <w:uiPriority w:val="0"/>
    <w:rPr>
      <w:rFonts w:hint="eastAsia" w:ascii="仿宋_GB2312" w:eastAsia="仿宋_GB2312" w:cs="仿宋_GB2312"/>
      <w:color w:val="000000"/>
      <w:sz w:val="20"/>
      <w:szCs w:val="20"/>
      <w:u w:val="none"/>
    </w:rPr>
  </w:style>
  <w:style w:type="character" w:customStyle="1" w:styleId="167">
    <w:name w:val="font31"/>
    <w:basedOn w:val="52"/>
    <w:autoRedefine/>
    <w:qFormat/>
    <w:uiPriority w:val="0"/>
    <w:rPr>
      <w:rFonts w:hint="default" w:ascii="Symbol" w:hAnsi="Symbol" w:cs="Symbol"/>
      <w:color w:val="000000"/>
      <w:sz w:val="20"/>
      <w:szCs w:val="20"/>
      <w:u w:val="none"/>
    </w:rPr>
  </w:style>
  <w:style w:type="character" w:customStyle="1" w:styleId="168">
    <w:name w:val="font71"/>
    <w:basedOn w:val="52"/>
    <w:autoRedefine/>
    <w:qFormat/>
    <w:uiPriority w:val="0"/>
    <w:rPr>
      <w:rFonts w:ascii="Arial" w:hAnsi="Arial" w:cs="Arial"/>
      <w:color w:val="000000"/>
      <w:sz w:val="20"/>
      <w:szCs w:val="20"/>
      <w:u w:val="none"/>
    </w:rPr>
  </w:style>
  <w:style w:type="character" w:customStyle="1" w:styleId="169">
    <w:name w:val="font21"/>
    <w:basedOn w:val="52"/>
    <w:autoRedefine/>
    <w:qFormat/>
    <w:uiPriority w:val="0"/>
    <w:rPr>
      <w:rFonts w:hint="default" w:ascii="Symbol" w:hAnsi="Symbol" w:cs="Symbol"/>
      <w:color w:val="000000"/>
      <w:sz w:val="20"/>
      <w:szCs w:val="20"/>
      <w:u w:val="none"/>
    </w:rPr>
  </w:style>
  <w:style w:type="character" w:customStyle="1" w:styleId="170">
    <w:name w:val="font91"/>
    <w:basedOn w:val="52"/>
    <w:autoRedefine/>
    <w:qFormat/>
    <w:uiPriority w:val="0"/>
    <w:rPr>
      <w:rFonts w:ascii="Arial" w:hAnsi="Arial" w:cs="Arial"/>
      <w:color w:val="000000"/>
      <w:sz w:val="20"/>
      <w:szCs w:val="20"/>
      <w:u w:val="none"/>
    </w:rPr>
  </w:style>
  <w:style w:type="character" w:customStyle="1" w:styleId="171">
    <w:name w:val="font51"/>
    <w:basedOn w:val="52"/>
    <w:autoRedefine/>
    <w:qFormat/>
    <w:uiPriority w:val="0"/>
    <w:rPr>
      <w:rFonts w:ascii="仿宋" w:hAnsi="仿宋" w:eastAsia="仿宋" w:cs="仿宋"/>
      <w:color w:val="000000"/>
      <w:sz w:val="21"/>
      <w:szCs w:val="21"/>
      <w:u w:val="none"/>
    </w:rPr>
  </w:style>
  <w:style w:type="character" w:customStyle="1" w:styleId="172">
    <w:name w:val="font101"/>
    <w:basedOn w:val="52"/>
    <w:autoRedefine/>
    <w:qFormat/>
    <w:uiPriority w:val="0"/>
    <w:rPr>
      <w:rFonts w:hint="eastAsia" w:ascii="仿宋_GB2312" w:eastAsia="仿宋_GB2312" w:cs="仿宋_GB2312"/>
      <w:color w:val="000000"/>
      <w:sz w:val="20"/>
      <w:szCs w:val="20"/>
      <w:u w:val="none"/>
    </w:rPr>
  </w:style>
  <w:style w:type="character" w:customStyle="1" w:styleId="173">
    <w:name w:val="font61"/>
    <w:basedOn w:val="52"/>
    <w:autoRedefine/>
    <w:qFormat/>
    <w:uiPriority w:val="0"/>
    <w:rPr>
      <w:rFonts w:hint="eastAsia" w:ascii="宋体" w:hAnsi="宋体" w:eastAsia="宋体" w:cs="宋体"/>
      <w:color w:val="000000"/>
      <w:sz w:val="20"/>
      <w:szCs w:val="20"/>
      <w:u w:val="none"/>
    </w:rPr>
  </w:style>
  <w:style w:type="character" w:customStyle="1" w:styleId="174">
    <w:name w:val="font81"/>
    <w:basedOn w:val="52"/>
    <w:autoRedefine/>
    <w:qFormat/>
    <w:uiPriority w:val="0"/>
    <w:rPr>
      <w:rFonts w:hint="eastAsia" w:ascii="仿宋" w:hAnsi="仿宋" w:eastAsia="仿宋" w:cs="仿宋"/>
      <w:color w:val="000000"/>
      <w:sz w:val="21"/>
      <w:szCs w:val="21"/>
      <w:u w:val="none"/>
    </w:rPr>
  </w:style>
  <w:style w:type="character" w:customStyle="1" w:styleId="175">
    <w:name w:val="font111"/>
    <w:basedOn w:val="52"/>
    <w:autoRedefine/>
    <w:qFormat/>
    <w:uiPriority w:val="0"/>
    <w:rPr>
      <w:rFonts w:hint="eastAsia" w:ascii="仿宋_GB2312" w:eastAsia="仿宋_GB2312" w:cs="仿宋_GB2312"/>
      <w:color w:val="000000"/>
      <w:sz w:val="21"/>
      <w:szCs w:val="21"/>
      <w:u w:val="none"/>
    </w:rPr>
  </w:style>
  <w:style w:type="character" w:customStyle="1" w:styleId="176">
    <w:name w:val="font121"/>
    <w:basedOn w:val="52"/>
    <w:autoRedefine/>
    <w:qFormat/>
    <w:uiPriority w:val="0"/>
    <w:rPr>
      <w:rFonts w:ascii="Arial" w:hAnsi="Arial" w:cs="Arial"/>
      <w:color w:val="000000"/>
      <w:sz w:val="20"/>
      <w:szCs w:val="20"/>
      <w:u w:val="none"/>
    </w:rPr>
  </w:style>
  <w:style w:type="character" w:customStyle="1" w:styleId="177">
    <w:name w:val="font112"/>
    <w:basedOn w:val="52"/>
    <w:autoRedefine/>
    <w:qFormat/>
    <w:uiPriority w:val="0"/>
    <w:rPr>
      <w:rFonts w:hint="eastAsia" w:ascii="仿宋_GB2312" w:eastAsia="仿宋_GB2312" w:cs="仿宋_GB2312"/>
      <w:color w:val="000000"/>
      <w:sz w:val="21"/>
      <w:szCs w:val="21"/>
      <w:u w:val="none"/>
    </w:rPr>
  </w:style>
  <w:style w:type="paragraph" w:customStyle="1" w:styleId="178">
    <w:name w:val="xl29164"/>
    <w:basedOn w:val="1"/>
    <w:autoRedefine/>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autoRedefine/>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autoRedefine/>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autoRedefine/>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autoRedefine/>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autoRedefine/>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autoRedefine/>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autoRedefine/>
    <w:qFormat/>
    <w:uiPriority w:val="0"/>
    <w:rPr>
      <w:rFonts w:eastAsia="Times New Roman"/>
      <w:sz w:val="24"/>
      <w:szCs w:val="24"/>
    </w:rPr>
  </w:style>
  <w:style w:type="paragraph" w:customStyle="1" w:styleId="276">
    <w:name w:val="正文－段落"/>
    <w:link w:val="275"/>
    <w:autoRedefine/>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autoRedefine/>
    <w:qFormat/>
    <w:uiPriority w:val="0"/>
    <w:rPr>
      <w:rFonts w:ascii="宋体" w:hAnsi="Courier New"/>
      <w:spacing w:val="-8"/>
      <w:kern w:val="2"/>
      <w:sz w:val="24"/>
    </w:rPr>
  </w:style>
  <w:style w:type="character" w:customStyle="1" w:styleId="278">
    <w:name w:val="日期 Char"/>
    <w:autoRedefine/>
    <w:qFormat/>
    <w:uiPriority w:val="0"/>
    <w:rPr>
      <w:rFonts w:ascii="宋体" w:hAnsi="宋体"/>
      <w:sz w:val="24"/>
    </w:rPr>
  </w:style>
  <w:style w:type="character" w:customStyle="1" w:styleId="279">
    <w:name w:val="Char Char9"/>
    <w:autoRedefine/>
    <w:qFormat/>
    <w:uiPriority w:val="0"/>
    <w:rPr>
      <w:rFonts w:hint="default" w:ascii="Calibri" w:hAnsi="Calibri" w:eastAsia="宋体"/>
      <w:sz w:val="18"/>
      <w:szCs w:val="18"/>
      <w:lang w:bidi="ar-SA"/>
    </w:rPr>
  </w:style>
  <w:style w:type="character" w:customStyle="1" w:styleId="280">
    <w:name w:val="Char Char17"/>
    <w:autoRedefine/>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autoRedefine/>
    <w:qFormat/>
    <w:uiPriority w:val="0"/>
    <w:rPr>
      <w:rFonts w:ascii="黑体" w:hAnsi="Courier New" w:eastAsia="黑体" w:cs="Courier New"/>
    </w:rPr>
  </w:style>
  <w:style w:type="character" w:customStyle="1" w:styleId="282">
    <w:name w:val="1.5倍行距 Char Char"/>
    <w:link w:val="283"/>
    <w:autoRedefine/>
    <w:qFormat/>
    <w:uiPriority w:val="0"/>
    <w:rPr>
      <w:kern w:val="2"/>
      <w:sz w:val="21"/>
      <w:szCs w:val="24"/>
    </w:rPr>
  </w:style>
  <w:style w:type="paragraph" w:customStyle="1" w:styleId="283">
    <w:name w:val="1.5倍行距"/>
    <w:basedOn w:val="1"/>
    <w:link w:val="282"/>
    <w:autoRedefine/>
    <w:qFormat/>
    <w:uiPriority w:val="0"/>
    <w:pPr>
      <w:spacing w:line="360" w:lineRule="auto"/>
      <w:ind w:firstLine="420"/>
    </w:pPr>
  </w:style>
  <w:style w:type="character" w:customStyle="1" w:styleId="284">
    <w:name w:val="H2 Char1"/>
    <w:autoRedefine/>
    <w:qFormat/>
    <w:uiPriority w:val="0"/>
    <w:rPr>
      <w:rFonts w:ascii="Cambria" w:hAnsi="Cambria"/>
      <w:b/>
      <w:bCs/>
      <w:sz w:val="32"/>
      <w:szCs w:val="32"/>
    </w:rPr>
  </w:style>
  <w:style w:type="character" w:customStyle="1" w:styleId="285">
    <w:name w:val="Char Char4"/>
    <w:autoRedefine/>
    <w:qFormat/>
    <w:uiPriority w:val="0"/>
    <w:rPr>
      <w:rFonts w:hint="default" w:ascii="Calibri" w:hAnsi="Calibri" w:eastAsia="宋体"/>
      <w:kern w:val="2"/>
      <w:sz w:val="21"/>
      <w:szCs w:val="22"/>
      <w:lang w:val="en-US" w:eastAsia="zh-CN" w:bidi="ar-SA"/>
    </w:rPr>
  </w:style>
  <w:style w:type="character" w:customStyle="1" w:styleId="286">
    <w:name w:val="正文文本缩进 2 Char"/>
    <w:autoRedefine/>
    <w:qFormat/>
    <w:uiPriority w:val="0"/>
    <w:rPr>
      <w:kern w:val="2"/>
      <w:sz w:val="21"/>
    </w:rPr>
  </w:style>
  <w:style w:type="character" w:customStyle="1" w:styleId="287">
    <w:name w:val="签名 Char1"/>
    <w:link w:val="33"/>
    <w:autoRedefine/>
    <w:qFormat/>
    <w:uiPriority w:val="0"/>
    <w:rPr>
      <w:rFonts w:eastAsia="楷体_GB2312"/>
      <w:kern w:val="2"/>
      <w:sz w:val="21"/>
    </w:rPr>
  </w:style>
  <w:style w:type="character" w:customStyle="1" w:styleId="288">
    <w:name w:val="标题2 Char"/>
    <w:link w:val="289"/>
    <w:autoRedefine/>
    <w:qFormat/>
    <w:uiPriority w:val="0"/>
    <w:rPr>
      <w:rFonts w:ascii="仿宋" w:hAnsi="仿宋" w:eastAsia="仿宋"/>
      <w:b/>
      <w:bCs/>
      <w:color w:val="000000"/>
      <w:kern w:val="2"/>
      <w:sz w:val="24"/>
      <w:szCs w:val="24"/>
    </w:rPr>
  </w:style>
  <w:style w:type="paragraph" w:customStyle="1" w:styleId="289">
    <w:name w:val="标题2"/>
    <w:basedOn w:val="290"/>
    <w:link w:val="288"/>
    <w:autoRedefine/>
    <w:qFormat/>
    <w:uiPriority w:val="0"/>
    <w:pPr>
      <w:tabs>
        <w:tab w:val="left" w:pos="425"/>
        <w:tab w:val="left" w:pos="709"/>
        <w:tab w:val="left" w:pos="851"/>
        <w:tab w:val="left" w:pos="1419"/>
      </w:tabs>
    </w:pPr>
    <w:rPr>
      <w:szCs w:val="24"/>
    </w:rPr>
  </w:style>
  <w:style w:type="paragraph" w:customStyle="1" w:styleId="290">
    <w:name w:val="三级"/>
    <w:basedOn w:val="3"/>
    <w:link w:val="291"/>
    <w:autoRedefine/>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autoRedefine/>
    <w:qFormat/>
    <w:uiPriority w:val="0"/>
    <w:rPr>
      <w:rFonts w:ascii="仿宋" w:hAnsi="仿宋" w:eastAsia="仿宋"/>
      <w:b/>
      <w:bCs/>
      <w:color w:val="000000"/>
      <w:kern w:val="2"/>
      <w:sz w:val="32"/>
      <w:szCs w:val="32"/>
    </w:rPr>
  </w:style>
  <w:style w:type="character" w:customStyle="1" w:styleId="292">
    <w:name w:val="正文首行缩进 2 Char"/>
    <w:link w:val="49"/>
    <w:autoRedefine/>
    <w:qFormat/>
    <w:uiPriority w:val="0"/>
    <w:rPr>
      <w:sz w:val="24"/>
      <w:szCs w:val="24"/>
    </w:rPr>
  </w:style>
  <w:style w:type="character" w:customStyle="1" w:styleId="293">
    <w:name w:val="正文首行缩进 Char Char Char1"/>
    <w:autoRedefine/>
    <w:qFormat/>
    <w:uiPriority w:val="0"/>
    <w:rPr>
      <w:rFonts w:ascii="Times New Roman" w:hAnsi="Times New Roman"/>
      <w:kern w:val="2"/>
      <w:sz w:val="24"/>
      <w:szCs w:val="24"/>
    </w:rPr>
  </w:style>
  <w:style w:type="character" w:customStyle="1" w:styleId="294">
    <w:name w:val="标题 Char1"/>
    <w:autoRedefine/>
    <w:qFormat/>
    <w:uiPriority w:val="0"/>
    <w:rPr>
      <w:rFonts w:ascii="Arial" w:hAnsi="Arial"/>
      <w:b/>
      <w:kern w:val="2"/>
      <w:sz w:val="36"/>
      <w:szCs w:val="24"/>
    </w:rPr>
  </w:style>
  <w:style w:type="character" w:customStyle="1" w:styleId="295">
    <w:name w:val="正文文本 字符"/>
    <w:autoRedefine/>
    <w:qFormat/>
    <w:uiPriority w:val="0"/>
    <w:rPr>
      <w:rFonts w:eastAsia="宋体"/>
      <w:kern w:val="2"/>
      <w:sz w:val="21"/>
      <w:szCs w:val="24"/>
      <w:lang w:bidi="ar-SA"/>
    </w:rPr>
  </w:style>
  <w:style w:type="character" w:customStyle="1" w:styleId="296">
    <w:name w:val="正文文本缩进 Char"/>
    <w:autoRedefine/>
    <w:qFormat/>
    <w:uiPriority w:val="0"/>
    <w:rPr>
      <w:kern w:val="2"/>
      <w:sz w:val="24"/>
    </w:rPr>
  </w:style>
  <w:style w:type="character" w:customStyle="1" w:styleId="297">
    <w:name w:val="题注 Char1"/>
    <w:link w:val="15"/>
    <w:autoRedefine/>
    <w:qFormat/>
    <w:uiPriority w:val="0"/>
    <w:rPr>
      <w:rFonts w:ascii="Cambria" w:hAnsi="Cambria" w:eastAsia="黑体"/>
      <w:kern w:val="2"/>
      <w:sz w:val="21"/>
      <w:szCs w:val="24"/>
    </w:rPr>
  </w:style>
  <w:style w:type="character" w:customStyle="1" w:styleId="298">
    <w:name w:val="bt Char1"/>
    <w:autoRedefine/>
    <w:qFormat/>
    <w:uiPriority w:val="0"/>
    <w:rPr>
      <w:rFonts w:ascii="Times New Roman" w:hAnsi="Times New Roman"/>
      <w:kern w:val="2"/>
      <w:sz w:val="24"/>
      <w:szCs w:val="24"/>
    </w:rPr>
  </w:style>
  <w:style w:type="character" w:customStyle="1" w:styleId="299">
    <w:name w:val="Char Char18"/>
    <w:autoRedefine/>
    <w:qFormat/>
    <w:uiPriority w:val="0"/>
    <w:rPr>
      <w:rFonts w:hint="default" w:ascii="Cambria" w:hAnsi="Cambria" w:eastAsia="宋体"/>
      <w:b/>
      <w:bCs/>
      <w:sz w:val="32"/>
      <w:szCs w:val="32"/>
      <w:lang w:bidi="ar-SA"/>
    </w:rPr>
  </w:style>
  <w:style w:type="character" w:customStyle="1" w:styleId="300">
    <w:name w:val="四级 Char"/>
    <w:link w:val="301"/>
    <w:autoRedefine/>
    <w:qFormat/>
    <w:uiPriority w:val="0"/>
    <w:rPr>
      <w:rFonts w:ascii="仿宋" w:hAnsi="仿宋" w:eastAsia="仿宋"/>
      <w:bCs/>
      <w:kern w:val="2"/>
      <w:sz w:val="32"/>
      <w:szCs w:val="32"/>
    </w:rPr>
  </w:style>
  <w:style w:type="paragraph" w:customStyle="1" w:styleId="301">
    <w:name w:val="四级"/>
    <w:basedOn w:val="5"/>
    <w:link w:val="300"/>
    <w:autoRedefine/>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autoRedefine/>
    <w:qFormat/>
    <w:uiPriority w:val="0"/>
  </w:style>
  <w:style w:type="character" w:customStyle="1" w:styleId="303">
    <w:name w:val="p141"/>
    <w:autoRedefine/>
    <w:qFormat/>
    <w:uiPriority w:val="0"/>
    <w:rPr>
      <w:sz w:val="21"/>
      <w:szCs w:val="21"/>
    </w:rPr>
  </w:style>
  <w:style w:type="character" w:customStyle="1" w:styleId="304">
    <w:name w:val="正文文本缩进 3 Char"/>
    <w:autoRedefine/>
    <w:qFormat/>
    <w:uiPriority w:val="0"/>
    <w:rPr>
      <w:kern w:val="2"/>
      <w:sz w:val="21"/>
    </w:rPr>
  </w:style>
  <w:style w:type="character" w:customStyle="1" w:styleId="305">
    <w:name w:val="Char Char13"/>
    <w:autoRedefine/>
    <w:qFormat/>
    <w:uiPriority w:val="0"/>
    <w:rPr>
      <w:rFonts w:ascii="Cambria" w:hAnsi="Cambria" w:eastAsia="宋体"/>
      <w:sz w:val="24"/>
      <w:szCs w:val="24"/>
      <w:lang w:bidi="ar-SA"/>
    </w:rPr>
  </w:style>
  <w:style w:type="character" w:customStyle="1" w:styleId="306">
    <w:name w:val="正文文本 2 Char1"/>
    <w:link w:val="43"/>
    <w:autoRedefine/>
    <w:qFormat/>
    <w:uiPriority w:val="0"/>
    <w:rPr>
      <w:kern w:val="2"/>
      <w:sz w:val="28"/>
    </w:rPr>
  </w:style>
  <w:style w:type="character" w:customStyle="1" w:styleId="307">
    <w:name w:val="Char Char5"/>
    <w:autoRedefine/>
    <w:qFormat/>
    <w:uiPriority w:val="0"/>
    <w:rPr>
      <w:rFonts w:ascii="宋体" w:hAnsi="宋体" w:eastAsia="宋体"/>
      <w:b/>
      <w:bCs/>
      <w:szCs w:val="24"/>
      <w:lang w:bidi="ar-SA"/>
    </w:rPr>
  </w:style>
  <w:style w:type="character" w:customStyle="1" w:styleId="308">
    <w:name w:val="正文文本 2 Char"/>
    <w:autoRedefine/>
    <w:qFormat/>
    <w:uiPriority w:val="0"/>
    <w:rPr>
      <w:kern w:val="2"/>
      <w:sz w:val="28"/>
    </w:rPr>
  </w:style>
  <w:style w:type="character" w:customStyle="1" w:styleId="309">
    <w:name w:val="Char Char6"/>
    <w:autoRedefine/>
    <w:qFormat/>
    <w:uiPriority w:val="0"/>
    <w:rPr>
      <w:rFonts w:ascii="宋体" w:hAnsi="宋体" w:eastAsia="宋体"/>
      <w:szCs w:val="24"/>
      <w:lang w:bidi="ar-SA"/>
    </w:rPr>
  </w:style>
  <w:style w:type="character" w:customStyle="1" w:styleId="310">
    <w:name w:val="Char Char15"/>
    <w:autoRedefine/>
    <w:qFormat/>
    <w:uiPriority w:val="0"/>
    <w:rPr>
      <w:rFonts w:hint="default" w:ascii="Cambria" w:hAnsi="Cambria" w:eastAsia="宋体"/>
      <w:b/>
      <w:bCs/>
      <w:sz w:val="24"/>
      <w:szCs w:val="24"/>
      <w:lang w:bidi="ar-SA"/>
    </w:rPr>
  </w:style>
  <w:style w:type="character" w:customStyle="1" w:styleId="311">
    <w:name w:val="H4 Char"/>
    <w:autoRedefine/>
    <w:qFormat/>
    <w:uiPriority w:val="0"/>
    <w:rPr>
      <w:rFonts w:ascii="Cambria" w:hAnsi="Cambria" w:eastAsia="仿宋_GB2312"/>
      <w:b/>
      <w:bCs/>
      <w:sz w:val="32"/>
      <w:szCs w:val="28"/>
    </w:rPr>
  </w:style>
  <w:style w:type="character" w:customStyle="1" w:styleId="312">
    <w:name w:val="Char Char20"/>
    <w:autoRedefine/>
    <w:qFormat/>
    <w:uiPriority w:val="0"/>
    <w:rPr>
      <w:rFonts w:eastAsia="宋体"/>
      <w:b/>
      <w:kern w:val="2"/>
      <w:sz w:val="28"/>
      <w:lang w:bidi="ar-SA"/>
    </w:rPr>
  </w:style>
  <w:style w:type="character" w:customStyle="1" w:styleId="313">
    <w:name w:val="正文文本缩进 3 Char1"/>
    <w:link w:val="40"/>
    <w:autoRedefine/>
    <w:qFormat/>
    <w:uiPriority w:val="0"/>
    <w:rPr>
      <w:kern w:val="2"/>
      <w:sz w:val="21"/>
    </w:rPr>
  </w:style>
  <w:style w:type="character" w:customStyle="1" w:styleId="314">
    <w:name w:val="Char Char16"/>
    <w:autoRedefine/>
    <w:qFormat/>
    <w:uiPriority w:val="0"/>
    <w:rPr>
      <w:rFonts w:hint="eastAsia" w:ascii="仿宋_GB2313" w:hAnsi="仿宋_GB2313" w:eastAsia="仿宋_GB2312"/>
      <w:b/>
      <w:bCs/>
      <w:sz w:val="32"/>
      <w:szCs w:val="28"/>
      <w:lang w:bidi="ar-SA"/>
    </w:rPr>
  </w:style>
  <w:style w:type="character" w:customStyle="1" w:styleId="315">
    <w:name w:val="Char Char7"/>
    <w:autoRedefine/>
    <w:qFormat/>
    <w:uiPriority w:val="0"/>
    <w:rPr>
      <w:rFonts w:ascii="宋体" w:hAnsi="宋体" w:eastAsia="宋体"/>
      <w:sz w:val="24"/>
      <w:szCs w:val="24"/>
      <w:lang w:bidi="ar-SA"/>
    </w:rPr>
  </w:style>
  <w:style w:type="character" w:customStyle="1" w:styleId="316">
    <w:name w:val="日期 Char1"/>
    <w:link w:val="28"/>
    <w:autoRedefine/>
    <w:qFormat/>
    <w:uiPriority w:val="0"/>
    <w:rPr>
      <w:rFonts w:ascii="宋体" w:hAnsi="宋体"/>
      <w:kern w:val="2"/>
      <w:sz w:val="24"/>
      <w:szCs w:val="24"/>
    </w:rPr>
  </w:style>
  <w:style w:type="character" w:customStyle="1" w:styleId="317">
    <w:name w:val="Char Char12"/>
    <w:autoRedefine/>
    <w:qFormat/>
    <w:uiPriority w:val="0"/>
    <w:rPr>
      <w:rFonts w:hint="default" w:ascii="Cambria" w:hAnsi="Cambria" w:eastAsia="宋体"/>
      <w:szCs w:val="21"/>
      <w:lang w:bidi="ar-SA"/>
    </w:rPr>
  </w:style>
  <w:style w:type="character" w:customStyle="1" w:styleId="318">
    <w:name w:val="标题 4 Char"/>
    <w:autoRedefine/>
    <w:qFormat/>
    <w:uiPriority w:val="0"/>
    <w:rPr>
      <w:rFonts w:ascii="Arial" w:hAnsi="Arial" w:eastAsia="黑体"/>
      <w:b/>
      <w:kern w:val="2"/>
      <w:sz w:val="24"/>
    </w:rPr>
  </w:style>
  <w:style w:type="character" w:customStyle="1" w:styleId="319">
    <w:name w:val="Char Char2"/>
    <w:autoRedefine/>
    <w:qFormat/>
    <w:uiPriority w:val="0"/>
    <w:rPr>
      <w:rFonts w:ascii="宋体" w:hAnsi="宋体" w:eastAsia="宋体"/>
      <w:kern w:val="2"/>
      <w:sz w:val="24"/>
      <w:szCs w:val="24"/>
      <w:lang w:val="en-US" w:eastAsia="zh-CN" w:bidi="ar-SA"/>
    </w:rPr>
  </w:style>
  <w:style w:type="character" w:customStyle="1" w:styleId="320">
    <w:name w:val="*正文 Char"/>
    <w:link w:val="321"/>
    <w:autoRedefine/>
    <w:qFormat/>
    <w:uiPriority w:val="0"/>
    <w:rPr>
      <w:rFonts w:ascii="宋体" w:hAnsi="宋体"/>
      <w:sz w:val="24"/>
      <w:szCs w:val="24"/>
    </w:rPr>
  </w:style>
  <w:style w:type="paragraph" w:customStyle="1" w:styleId="321">
    <w:name w:val="*正文"/>
    <w:basedOn w:val="1"/>
    <w:link w:val="320"/>
    <w:autoRedefine/>
    <w:qFormat/>
    <w:uiPriority w:val="0"/>
    <w:pPr>
      <w:spacing w:line="360" w:lineRule="auto"/>
      <w:ind w:firstLine="200" w:firstLineChars="200"/>
    </w:pPr>
    <w:rPr>
      <w:rFonts w:ascii="宋体" w:hAnsi="宋体"/>
      <w:kern w:val="0"/>
      <w:sz w:val="24"/>
    </w:rPr>
  </w:style>
  <w:style w:type="character" w:customStyle="1" w:styleId="322">
    <w:name w:val="页脚 字符1"/>
    <w:autoRedefine/>
    <w:qFormat/>
    <w:uiPriority w:val="0"/>
    <w:rPr>
      <w:rFonts w:eastAsia="宋体"/>
      <w:kern w:val="2"/>
      <w:sz w:val="18"/>
      <w:lang w:bidi="ar-SA"/>
    </w:rPr>
  </w:style>
  <w:style w:type="character" w:customStyle="1" w:styleId="323">
    <w:name w:val="GP正文[858D7CFB-ED40-4347-BF05-701D383B685F]"/>
    <w:link w:val="324"/>
    <w:autoRedefine/>
    <w:qFormat/>
    <w:uiPriority w:val="0"/>
    <w:rPr>
      <w:rFonts w:ascii="宋体" w:hAnsi="宋体"/>
      <w:kern w:val="2"/>
      <w:sz w:val="24"/>
      <w:szCs w:val="24"/>
    </w:rPr>
  </w:style>
  <w:style w:type="paragraph" w:customStyle="1" w:styleId="324">
    <w:name w:val="GP正文"/>
    <w:basedOn w:val="1"/>
    <w:link w:val="323"/>
    <w:autoRedefine/>
    <w:qFormat/>
    <w:uiPriority w:val="0"/>
    <w:pPr>
      <w:spacing w:line="360" w:lineRule="auto"/>
      <w:ind w:firstLine="200" w:firstLineChars="200"/>
      <w:jc w:val="left"/>
    </w:pPr>
    <w:rPr>
      <w:rFonts w:ascii="宋体" w:hAnsi="宋体"/>
      <w:sz w:val="24"/>
    </w:rPr>
  </w:style>
  <w:style w:type="character" w:customStyle="1" w:styleId="325">
    <w:name w:val="Char Char14"/>
    <w:autoRedefine/>
    <w:qFormat/>
    <w:uiPriority w:val="0"/>
    <w:rPr>
      <w:rFonts w:ascii="Calibri" w:hAnsi="Calibri" w:eastAsia="宋体"/>
      <w:b/>
      <w:bCs/>
      <w:sz w:val="24"/>
      <w:szCs w:val="24"/>
      <w:lang w:bidi="ar-SA"/>
    </w:rPr>
  </w:style>
  <w:style w:type="character" w:customStyle="1" w:styleId="326">
    <w:name w:val="Char Char19"/>
    <w:autoRedefine/>
    <w:qFormat/>
    <w:uiPriority w:val="0"/>
    <w:rPr>
      <w:rFonts w:ascii="Arial" w:hAnsi="Arial" w:eastAsia="黑体"/>
      <w:b/>
      <w:kern w:val="2"/>
      <w:sz w:val="24"/>
      <w:lang w:bidi="ar-SA"/>
    </w:rPr>
  </w:style>
  <w:style w:type="character" w:customStyle="1" w:styleId="327">
    <w:name w:val="正文文本 Char1"/>
    <w:autoRedefine/>
    <w:qFormat/>
    <w:uiPriority w:val="0"/>
    <w:rPr>
      <w:kern w:val="2"/>
      <w:sz w:val="21"/>
      <w:szCs w:val="24"/>
    </w:rPr>
  </w:style>
  <w:style w:type="character" w:customStyle="1" w:styleId="328">
    <w:name w:val="二级 Char"/>
    <w:link w:val="329"/>
    <w:autoRedefine/>
    <w:qFormat/>
    <w:uiPriority w:val="0"/>
    <w:rPr>
      <w:rFonts w:ascii="仿宋" w:hAnsi="仿宋" w:eastAsia="仿宋"/>
      <w:b/>
      <w:bCs/>
      <w:spacing w:val="24"/>
      <w:kern w:val="2"/>
      <w:sz w:val="32"/>
      <w:szCs w:val="32"/>
    </w:rPr>
  </w:style>
  <w:style w:type="paragraph" w:customStyle="1" w:styleId="329">
    <w:name w:val="二级"/>
    <w:basedOn w:val="4"/>
    <w:link w:val="328"/>
    <w:autoRedefine/>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autoRedefine/>
    <w:qFormat/>
    <w:uiPriority w:val="0"/>
    <w:rPr>
      <w:rFonts w:eastAsia="楷体_GB2312"/>
      <w:kern w:val="2"/>
      <w:sz w:val="21"/>
    </w:rPr>
  </w:style>
  <w:style w:type="character" w:customStyle="1" w:styleId="331">
    <w:name w:val="Char Char"/>
    <w:autoRedefine/>
    <w:qFormat/>
    <w:uiPriority w:val="0"/>
    <w:rPr>
      <w:rFonts w:hint="eastAsia" w:ascii="宋体" w:hAnsi="Courier New" w:eastAsia="宋体"/>
      <w:spacing w:val="-8"/>
      <w:kern w:val="2"/>
      <w:sz w:val="24"/>
      <w:lang w:val="en-US" w:eastAsia="zh-CN" w:bidi="ar-SA"/>
    </w:rPr>
  </w:style>
  <w:style w:type="character" w:customStyle="1" w:styleId="332">
    <w:name w:val="Char Char11"/>
    <w:autoRedefine/>
    <w:qFormat/>
    <w:uiPriority w:val="0"/>
    <w:rPr>
      <w:rFonts w:hint="default" w:ascii="Calibri" w:hAnsi="Calibri" w:eastAsia="宋体"/>
      <w:sz w:val="18"/>
      <w:szCs w:val="18"/>
      <w:lang w:bidi="ar-SA"/>
    </w:rPr>
  </w:style>
  <w:style w:type="character" w:customStyle="1" w:styleId="333">
    <w:name w:val="页眉 字符1"/>
    <w:autoRedefine/>
    <w:qFormat/>
    <w:uiPriority w:val="0"/>
    <w:rPr>
      <w:rFonts w:eastAsia="宋体"/>
      <w:kern w:val="2"/>
      <w:sz w:val="18"/>
      <w:szCs w:val="18"/>
      <w:lang w:bidi="ar-SA"/>
    </w:rPr>
  </w:style>
  <w:style w:type="character" w:customStyle="1" w:styleId="334">
    <w:name w:val="正文首行缩进 Char1"/>
    <w:autoRedefine/>
    <w:qFormat/>
    <w:uiPriority w:val="0"/>
    <w:rPr>
      <w:kern w:val="2"/>
      <w:sz w:val="21"/>
    </w:rPr>
  </w:style>
  <w:style w:type="character" w:customStyle="1" w:styleId="335">
    <w:name w:val="页眉 Char1"/>
    <w:autoRedefine/>
    <w:qFormat/>
    <w:uiPriority w:val="0"/>
    <w:rPr>
      <w:rFonts w:eastAsia="宋体"/>
      <w:kern w:val="2"/>
      <w:sz w:val="18"/>
      <w:szCs w:val="18"/>
      <w:lang w:val="en-US" w:eastAsia="zh-CN" w:bidi="ar-SA"/>
    </w:rPr>
  </w:style>
  <w:style w:type="character" w:customStyle="1" w:styleId="336">
    <w:name w:val="题注 Char"/>
    <w:autoRedefine/>
    <w:qFormat/>
    <w:uiPriority w:val="0"/>
    <w:rPr>
      <w:rFonts w:ascii="Cambria" w:hAnsi="Cambria" w:eastAsia="黑体"/>
      <w:kern w:val="2"/>
      <w:lang w:bidi="ar-SA"/>
    </w:rPr>
  </w:style>
  <w:style w:type="character" w:customStyle="1" w:styleId="337">
    <w:name w:val="样式 标题 3 + 小四 Char"/>
    <w:autoRedefine/>
    <w:qFormat/>
    <w:uiPriority w:val="0"/>
    <w:rPr>
      <w:rFonts w:ascii="宋体" w:hAnsi="宋体" w:cs="Arial"/>
      <w:b/>
      <w:bCs/>
      <w:smallCaps/>
      <w:sz w:val="24"/>
      <w:lang w:val="en-US" w:eastAsia="zh-CN"/>
    </w:rPr>
  </w:style>
  <w:style w:type="character" w:customStyle="1" w:styleId="338">
    <w:name w:val="unnamed21"/>
    <w:autoRedefine/>
    <w:qFormat/>
    <w:uiPriority w:val="0"/>
    <w:rPr>
      <w:color w:val="CC6633"/>
      <w:u w:val="none"/>
    </w:rPr>
  </w:style>
  <w:style w:type="character" w:customStyle="1" w:styleId="339">
    <w:name w:val="16"/>
    <w:autoRedefine/>
    <w:qFormat/>
    <w:uiPriority w:val="0"/>
    <w:rPr>
      <w:rFonts w:hint="eastAsia" w:ascii="宋体" w:hAnsi="宋体" w:eastAsia="宋体" w:cs="Arial"/>
      <w:b/>
      <w:bCs/>
      <w:smallCaps/>
      <w:kern w:val="2"/>
      <w:sz w:val="24"/>
      <w:szCs w:val="24"/>
    </w:rPr>
  </w:style>
  <w:style w:type="character" w:customStyle="1" w:styleId="340">
    <w:name w:val="正文文本缩进 字符"/>
    <w:autoRedefine/>
    <w:qFormat/>
    <w:uiPriority w:val="0"/>
    <w:rPr>
      <w:rFonts w:eastAsia="宋体"/>
      <w:kern w:val="2"/>
      <w:sz w:val="24"/>
      <w:lang w:bidi="ar-SA"/>
    </w:rPr>
  </w:style>
  <w:style w:type="character" w:customStyle="1" w:styleId="341">
    <w:name w:val="Char Char8"/>
    <w:autoRedefine/>
    <w:qFormat/>
    <w:uiPriority w:val="0"/>
    <w:rPr>
      <w:rFonts w:hint="default" w:ascii="Calibri" w:hAnsi="Calibri" w:eastAsia="宋体"/>
      <w:kern w:val="2"/>
      <w:sz w:val="21"/>
      <w:szCs w:val="22"/>
      <w:lang w:val="en-US" w:eastAsia="zh-CN" w:bidi="ar-SA"/>
    </w:rPr>
  </w:style>
  <w:style w:type="character" w:customStyle="1" w:styleId="342">
    <w:name w:val="H3 Char1"/>
    <w:autoRedefine/>
    <w:qFormat/>
    <w:uiPriority w:val="0"/>
    <w:rPr>
      <w:rFonts w:ascii="仿宋_GB2312" w:eastAsia="仿宋_GB2312"/>
      <w:b/>
      <w:bCs/>
      <w:color w:val="000000"/>
      <w:kern w:val="2"/>
      <w:sz w:val="32"/>
      <w:szCs w:val="32"/>
    </w:rPr>
  </w:style>
  <w:style w:type="character" w:customStyle="1" w:styleId="343">
    <w:name w:val="Char Char1"/>
    <w:autoRedefine/>
    <w:qFormat/>
    <w:uiPriority w:val="0"/>
    <w:rPr>
      <w:rFonts w:hint="eastAsia" w:ascii="宋体" w:hAnsi="宋体" w:eastAsia="宋体"/>
      <w:kern w:val="2"/>
      <w:sz w:val="21"/>
      <w:szCs w:val="24"/>
      <w:lang w:val="en-US" w:eastAsia="zh-CN" w:bidi="ar-SA"/>
    </w:rPr>
  </w:style>
  <w:style w:type="character" w:customStyle="1" w:styleId="344">
    <w:name w:val="Char Char10"/>
    <w:autoRedefine/>
    <w:qFormat/>
    <w:uiPriority w:val="0"/>
    <w:rPr>
      <w:rFonts w:eastAsia="宋体"/>
      <w:kern w:val="2"/>
      <w:sz w:val="18"/>
      <w:szCs w:val="18"/>
      <w:lang w:val="en-US" w:eastAsia="zh-CN" w:bidi="ar-SA"/>
    </w:rPr>
  </w:style>
  <w:style w:type="character" w:customStyle="1" w:styleId="345">
    <w:name w:val="文档正文 Char"/>
    <w:link w:val="346"/>
    <w:autoRedefine/>
    <w:qFormat/>
    <w:uiPriority w:val="0"/>
    <w:rPr>
      <w:rFonts w:ascii="Arial" w:hAnsi="Arial" w:cs="Arial"/>
      <w:bCs/>
      <w:kern w:val="2"/>
      <w:sz w:val="24"/>
      <w:szCs w:val="24"/>
    </w:rPr>
  </w:style>
  <w:style w:type="paragraph" w:customStyle="1" w:styleId="346">
    <w:name w:val="文档正文"/>
    <w:basedOn w:val="1"/>
    <w:link w:val="345"/>
    <w:autoRedefine/>
    <w:qFormat/>
    <w:uiPriority w:val="0"/>
    <w:rPr>
      <w:rFonts w:ascii="Arial" w:hAnsi="Arial" w:cs="Arial"/>
      <w:bCs/>
      <w:sz w:val="24"/>
    </w:rPr>
  </w:style>
  <w:style w:type="character" w:customStyle="1" w:styleId="347">
    <w:name w:val="正文文本 2 Char2"/>
    <w:basedOn w:val="52"/>
    <w:autoRedefine/>
    <w:semiHidden/>
    <w:qFormat/>
    <w:uiPriority w:val="0"/>
    <w:rPr>
      <w:kern w:val="2"/>
      <w:sz w:val="21"/>
      <w:szCs w:val="24"/>
    </w:rPr>
  </w:style>
  <w:style w:type="character" w:customStyle="1" w:styleId="348">
    <w:name w:val="标题 字符1"/>
    <w:basedOn w:val="52"/>
    <w:autoRedefine/>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autoRedefine/>
    <w:qFormat/>
    <w:uiPriority w:val="0"/>
    <w:rPr>
      <w:kern w:val="2"/>
      <w:sz w:val="21"/>
      <w:szCs w:val="24"/>
    </w:rPr>
  </w:style>
  <w:style w:type="character" w:customStyle="1" w:styleId="350">
    <w:name w:val="签名 Char2"/>
    <w:basedOn w:val="52"/>
    <w:autoRedefine/>
    <w:semiHidden/>
    <w:qFormat/>
    <w:uiPriority w:val="0"/>
    <w:rPr>
      <w:kern w:val="2"/>
      <w:sz w:val="21"/>
      <w:szCs w:val="24"/>
    </w:rPr>
  </w:style>
  <w:style w:type="character" w:customStyle="1" w:styleId="351">
    <w:name w:val="正文文本缩进 3 Char2"/>
    <w:basedOn w:val="52"/>
    <w:autoRedefine/>
    <w:semiHidden/>
    <w:qFormat/>
    <w:uiPriority w:val="0"/>
    <w:rPr>
      <w:kern w:val="2"/>
      <w:sz w:val="16"/>
      <w:szCs w:val="16"/>
    </w:rPr>
  </w:style>
  <w:style w:type="character" w:customStyle="1" w:styleId="352">
    <w:name w:val="日期 Char2"/>
    <w:basedOn w:val="52"/>
    <w:autoRedefine/>
    <w:semiHidden/>
    <w:qFormat/>
    <w:uiPriority w:val="0"/>
    <w:rPr>
      <w:kern w:val="2"/>
      <w:sz w:val="21"/>
      <w:szCs w:val="24"/>
    </w:rPr>
  </w:style>
  <w:style w:type="paragraph" w:customStyle="1" w:styleId="353">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autoRedefine/>
    <w:qFormat/>
    <w:uiPriority w:val="0"/>
    <w:pPr>
      <w:widowControl/>
      <w:jc w:val="center"/>
    </w:pPr>
    <w:rPr>
      <w:rFonts w:ascii="Arial" w:hAnsi="Arial"/>
      <w:b/>
      <w:kern w:val="0"/>
      <w:sz w:val="18"/>
      <w:szCs w:val="20"/>
    </w:rPr>
  </w:style>
  <w:style w:type="paragraph" w:customStyle="1" w:styleId="359">
    <w:name w:val="4"/>
    <w:basedOn w:val="1"/>
    <w:next w:val="1"/>
    <w:autoRedefine/>
    <w:qFormat/>
    <w:uiPriority w:val="0"/>
  </w:style>
  <w:style w:type="paragraph" w:customStyle="1" w:styleId="36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autoRedefine/>
    <w:qFormat/>
    <w:uiPriority w:val="0"/>
    <w:pPr>
      <w:spacing w:line="360" w:lineRule="auto"/>
      <w:ind w:firstLine="200" w:firstLineChars="200"/>
    </w:pPr>
    <w:rPr>
      <w:szCs w:val="20"/>
    </w:rPr>
  </w:style>
  <w:style w:type="paragraph" w:customStyle="1" w:styleId="362">
    <w:name w:val="样式 标题 5H5dashdsddh5PIM 5口一heading 5Titre5Table label...3"/>
    <w:basedOn w:val="6"/>
    <w:autoRedefine/>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autoRedefine/>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autoRedefine/>
    <w:qFormat/>
    <w:uiPriority w:val="0"/>
    <w:pPr>
      <w:tabs>
        <w:tab w:val="right" w:leader="dot" w:pos="9458"/>
      </w:tabs>
    </w:pPr>
    <w:rPr>
      <w:rFonts w:ascii="Arial" w:cs="Arial"/>
      <w:i/>
    </w:rPr>
  </w:style>
  <w:style w:type="paragraph" w:customStyle="1" w:styleId="365">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autoRedefine/>
    <w:qFormat/>
    <w:uiPriority w:val="0"/>
    <w:pPr>
      <w:keepLines/>
      <w:widowControl/>
      <w:spacing w:beforeLines="50" w:afterLines="50" w:line="300" w:lineRule="auto"/>
    </w:pPr>
    <w:rPr>
      <w:rFonts w:ascii="Arial" w:hAnsi="Arial"/>
      <w:bCs/>
    </w:rPr>
  </w:style>
  <w:style w:type="paragraph" w:customStyle="1" w:styleId="367">
    <w:name w:val="样式5"/>
    <w:basedOn w:val="368"/>
    <w:next w:val="368"/>
    <w:autoRedefine/>
    <w:qFormat/>
    <w:uiPriority w:val="0"/>
    <w:pPr>
      <w:tabs>
        <w:tab w:val="right" w:leader="dot" w:pos="9458"/>
      </w:tabs>
    </w:pPr>
  </w:style>
  <w:style w:type="paragraph" w:customStyle="1" w:styleId="368">
    <w:name w:val="样式4"/>
    <w:basedOn w:val="34"/>
    <w:autoRedefine/>
    <w:qFormat/>
    <w:uiPriority w:val="0"/>
    <w:pPr>
      <w:tabs>
        <w:tab w:val="right" w:leader="dot" w:pos="9458"/>
      </w:tabs>
    </w:pPr>
    <w:rPr>
      <w:b w:val="0"/>
    </w:rPr>
  </w:style>
  <w:style w:type="paragraph" w:customStyle="1" w:styleId="369">
    <w:name w:val="TOC 标题1"/>
    <w:basedOn w:val="2"/>
    <w:next w:val="1"/>
    <w:autoRedefine/>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autoRedefine/>
    <w:qFormat/>
    <w:uiPriority w:val="0"/>
    <w:pPr>
      <w:widowControl/>
      <w:jc w:val="center"/>
    </w:pPr>
    <w:rPr>
      <w:rFonts w:ascii="Arial" w:hAnsi="Arial"/>
      <w:snapToGrid w:val="0"/>
      <w:kern w:val="0"/>
      <w:sz w:val="18"/>
      <w:szCs w:val="20"/>
    </w:rPr>
  </w:style>
  <w:style w:type="paragraph" w:customStyle="1" w:styleId="374">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autoRedefine/>
    <w:qFormat/>
    <w:uiPriority w:val="0"/>
    <w:pPr>
      <w:ind w:firstLine="567"/>
    </w:pPr>
    <w:rPr>
      <w:spacing w:val="20"/>
      <w:sz w:val="24"/>
      <w:szCs w:val="20"/>
    </w:rPr>
  </w:style>
  <w:style w:type="paragraph" w:customStyle="1" w:styleId="385">
    <w:name w:val="_正文"/>
    <w:basedOn w:val="1"/>
    <w:autoRedefine/>
    <w:qFormat/>
    <w:uiPriority w:val="99"/>
    <w:pPr>
      <w:spacing w:line="360" w:lineRule="auto"/>
      <w:ind w:firstLine="200" w:firstLineChars="200"/>
    </w:pPr>
    <w:rPr>
      <w:rFonts w:ascii="宋体" w:hAnsi="宋体"/>
      <w:sz w:val="24"/>
    </w:rPr>
  </w:style>
  <w:style w:type="paragraph" w:customStyle="1" w:styleId="386">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autoRedefine/>
    <w:qFormat/>
    <w:uiPriority w:val="0"/>
    <w:pPr>
      <w:ind w:firstLine="420" w:firstLineChars="200"/>
    </w:pPr>
    <w:rPr>
      <w:rFonts w:ascii="仿宋_GB2312" w:eastAsia="仿宋_GB2312" w:cs="宋体"/>
      <w:spacing w:val="6"/>
      <w:sz w:val="30"/>
      <w:szCs w:val="30"/>
    </w:rPr>
  </w:style>
  <w:style w:type="paragraph" w:customStyle="1" w:styleId="388">
    <w:name w:val="_Style 15"/>
    <w:basedOn w:val="1"/>
    <w:autoRedefine/>
    <w:qFormat/>
    <w:uiPriority w:val="0"/>
  </w:style>
  <w:style w:type="paragraph" w:customStyle="1" w:styleId="389">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autoRedefine/>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autoRedefine/>
    <w:qFormat/>
    <w:uiPriority w:val="0"/>
    <w:pPr>
      <w:ind w:left="572" w:right="32" w:firstLine="478"/>
    </w:pPr>
    <w:rPr>
      <w:szCs w:val="21"/>
    </w:rPr>
  </w:style>
  <w:style w:type="paragraph" w:customStyle="1" w:styleId="397">
    <w:name w:val="Bullet w/Single Space"/>
    <w:basedOn w:val="1"/>
    <w:autoRedefine/>
    <w:qFormat/>
    <w:uiPriority w:val="0"/>
    <w:pPr>
      <w:widowControl/>
      <w:numPr>
        <w:ilvl w:val="0"/>
        <w:numId w:val="3"/>
      </w:numPr>
      <w:ind w:left="720"/>
      <w:jc w:val="left"/>
    </w:pPr>
    <w:rPr>
      <w:kern w:val="0"/>
      <w:sz w:val="24"/>
      <w:szCs w:val="20"/>
      <w:lang w:eastAsia="en-US"/>
    </w:rPr>
  </w:style>
  <w:style w:type="paragraph" w:customStyle="1" w:styleId="398">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autoRedefine/>
    <w:qFormat/>
    <w:uiPriority w:val="0"/>
    <w:pPr>
      <w:spacing w:line="360" w:lineRule="auto"/>
      <w:ind w:hanging="420"/>
      <w:jc w:val="center"/>
    </w:pPr>
    <w:rPr>
      <w:sz w:val="24"/>
      <w:szCs w:val="20"/>
    </w:rPr>
  </w:style>
  <w:style w:type="paragraph" w:customStyle="1" w:styleId="400">
    <w:name w:val="font0"/>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autoRedefine/>
    <w:qFormat/>
    <w:uiPriority w:val="0"/>
  </w:style>
  <w:style w:type="paragraph" w:customStyle="1" w:styleId="402">
    <w:name w:val="z1"/>
    <w:basedOn w:val="1"/>
    <w:autoRedefine/>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autoRedefine/>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autoRedefine/>
    <w:qFormat/>
    <w:uiPriority w:val="0"/>
  </w:style>
  <w:style w:type="paragraph" w:customStyle="1" w:styleId="405">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autoRedefine/>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autoRedefine/>
    <w:qFormat/>
    <w:uiPriority w:val="0"/>
    <w:rPr>
      <w:rFonts w:ascii="Tahoma" w:hAnsi="Tahoma"/>
      <w:sz w:val="24"/>
      <w:szCs w:val="20"/>
    </w:rPr>
  </w:style>
  <w:style w:type="paragraph" w:customStyle="1" w:styleId="409">
    <w:name w:val="正文内容"/>
    <w:basedOn w:val="1"/>
    <w:autoRedefine/>
    <w:qFormat/>
    <w:uiPriority w:val="0"/>
    <w:rPr>
      <w:rFonts w:ascii="Arial" w:hAnsi="Arial"/>
      <w:spacing w:val="-12"/>
      <w:szCs w:val="20"/>
    </w:rPr>
  </w:style>
  <w:style w:type="paragraph" w:customStyle="1" w:styleId="41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autoRedefine/>
    <w:qFormat/>
    <w:uiPriority w:val="0"/>
    <w:rPr>
      <w:rFonts w:ascii="Times New Roman" w:hAnsi="Times New Roman" w:eastAsia="宋体" w:cs="Times New Roman"/>
      <w:lang w:val="en-US" w:eastAsia="zh-CN" w:bidi="ar-SA"/>
    </w:rPr>
  </w:style>
  <w:style w:type="paragraph" w:customStyle="1" w:styleId="41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autoRedefine/>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autoRedefine/>
    <w:qFormat/>
    <w:uiPriority w:val="0"/>
  </w:style>
  <w:style w:type="paragraph" w:customStyle="1" w:styleId="419">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autoRedefine/>
    <w:qFormat/>
    <w:uiPriority w:val="0"/>
    <w:pPr>
      <w:spacing w:before="120" w:after="120"/>
    </w:pPr>
    <w:rPr>
      <w:rFonts w:ascii="宋体"/>
      <w:b/>
      <w:sz w:val="28"/>
    </w:rPr>
  </w:style>
  <w:style w:type="paragraph" w:customStyle="1" w:styleId="422">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autoRedefine/>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autoRedefine/>
    <w:qFormat/>
    <w:uiPriority w:val="0"/>
    <w:pPr>
      <w:ind w:left="980" w:hanging="420"/>
    </w:pPr>
    <w:rPr>
      <w:sz w:val="24"/>
    </w:rPr>
  </w:style>
  <w:style w:type="paragraph" w:customStyle="1" w:styleId="426">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autoRedefine/>
    <w:qFormat/>
    <w:uiPriority w:val="0"/>
    <w:pPr>
      <w:ind w:firstLine="480" w:firstLineChars="200"/>
    </w:pPr>
    <w:rPr>
      <w:rFonts w:cs="宋体"/>
      <w:szCs w:val="20"/>
    </w:rPr>
  </w:style>
  <w:style w:type="paragraph" w:customStyle="1" w:styleId="429">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autoRedefine/>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autoRedefine/>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autoRedefine/>
    <w:qFormat/>
    <w:uiPriority w:val="34"/>
    <w:rPr>
      <w:kern w:val="2"/>
      <w:sz w:val="21"/>
      <w:szCs w:val="24"/>
    </w:rPr>
  </w:style>
  <w:style w:type="paragraph" w:styleId="455">
    <w:name w:val="List Paragraph"/>
    <w:basedOn w:val="1"/>
    <w:link w:val="454"/>
    <w:autoRedefine/>
    <w:qFormat/>
    <w:uiPriority w:val="34"/>
    <w:pPr>
      <w:ind w:firstLine="420" w:firstLineChars="200"/>
    </w:pPr>
  </w:style>
  <w:style w:type="paragraph" w:customStyle="1" w:styleId="456">
    <w:name w:val="yiv1649619028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autoRedefine/>
    <w:qFormat/>
    <w:uiPriority w:val="0"/>
    <w:pPr>
      <w:spacing w:afterLines="20"/>
      <w:ind w:firstLine="1446" w:firstLineChars="200"/>
    </w:pPr>
    <w:rPr>
      <w:rFonts w:ascii="Calibri" w:hAnsi="Calibri"/>
      <w:sz w:val="24"/>
    </w:rPr>
  </w:style>
  <w:style w:type="character" w:customStyle="1" w:styleId="458">
    <w:name w:val="正文文本 3 Char"/>
    <w:basedOn w:val="52"/>
    <w:link w:val="19"/>
    <w:autoRedefine/>
    <w:qFormat/>
    <w:uiPriority w:val="0"/>
    <w:rPr>
      <w:kern w:val="2"/>
      <w:sz w:val="16"/>
      <w:szCs w:val="16"/>
    </w:rPr>
  </w:style>
  <w:style w:type="character" w:customStyle="1" w:styleId="459">
    <w:name w:val="content"/>
    <w:basedOn w:val="52"/>
    <w:qFormat/>
    <w:uiPriority w:val="0"/>
  </w:style>
  <w:style w:type="character" w:customStyle="1" w:styleId="460">
    <w:name w:val="ca-3"/>
    <w:basedOn w:val="52"/>
    <w:autoRedefine/>
    <w:qFormat/>
    <w:uiPriority w:val="0"/>
  </w:style>
  <w:style w:type="character" w:customStyle="1" w:styleId="461">
    <w:name w:val="textcontents1"/>
    <w:autoRedefine/>
    <w:qFormat/>
    <w:uiPriority w:val="0"/>
    <w:rPr>
      <w:rFonts w:hint="default" w:ascii="ˎ̥" w:hAnsi="ˎ̥"/>
      <w:sz w:val="21"/>
      <w:szCs w:val="21"/>
    </w:rPr>
  </w:style>
  <w:style w:type="character" w:customStyle="1" w:styleId="462">
    <w:name w:val="脚注文本 Char1"/>
    <w:autoRedefine/>
    <w:qFormat/>
    <w:uiPriority w:val="0"/>
    <w:rPr>
      <w:kern w:val="2"/>
      <w:sz w:val="18"/>
      <w:szCs w:val="18"/>
    </w:rPr>
  </w:style>
  <w:style w:type="character" w:customStyle="1" w:styleId="463">
    <w:name w:val="脚注文本 Char"/>
    <w:link w:val="38"/>
    <w:autoRedefine/>
    <w:qFormat/>
    <w:uiPriority w:val="0"/>
    <w:rPr>
      <w:kern w:val="2"/>
      <w:sz w:val="18"/>
      <w:szCs w:val="18"/>
    </w:rPr>
  </w:style>
  <w:style w:type="character" w:customStyle="1" w:styleId="464">
    <w:name w:val="正文首行缩进（绿盟科技） Char"/>
    <w:link w:val="465"/>
    <w:autoRedefine/>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autoRedefine/>
    <w:qFormat/>
    <w:uiPriority w:val="0"/>
  </w:style>
  <w:style w:type="character" w:customStyle="1" w:styleId="467">
    <w:name w:val="Char Char21"/>
    <w:autoRedefine/>
    <w:qFormat/>
    <w:uiPriority w:val="0"/>
    <w:rPr>
      <w:b/>
      <w:bCs/>
      <w:kern w:val="2"/>
      <w:sz w:val="32"/>
      <w:szCs w:val="32"/>
    </w:rPr>
  </w:style>
  <w:style w:type="character" w:customStyle="1" w:styleId="468">
    <w:name w:val="content1"/>
    <w:autoRedefine/>
    <w:qFormat/>
    <w:uiPriority w:val="0"/>
    <w:rPr>
      <w:rFonts w:hint="default" w:ascii="??" w:hAnsi="??"/>
      <w:sz w:val="16"/>
      <w:szCs w:val="16"/>
      <w:u w:val="none"/>
    </w:rPr>
  </w:style>
  <w:style w:type="character" w:customStyle="1" w:styleId="469">
    <w:name w:val="text21"/>
    <w:basedOn w:val="52"/>
    <w:autoRedefine/>
    <w:qFormat/>
    <w:uiPriority w:val="0"/>
  </w:style>
  <w:style w:type="character" w:customStyle="1" w:styleId="470">
    <w:name w:val="apple-style-span"/>
    <w:basedOn w:val="52"/>
    <w:qFormat/>
    <w:uiPriority w:val="0"/>
  </w:style>
  <w:style w:type="paragraph" w:customStyle="1" w:styleId="471">
    <w:name w:val="缺省文本"/>
    <w:basedOn w:val="1"/>
    <w:autoRedefine/>
    <w:qFormat/>
    <w:uiPriority w:val="0"/>
    <w:pPr>
      <w:autoSpaceDE w:val="0"/>
      <w:autoSpaceDN w:val="0"/>
      <w:adjustRightInd w:val="0"/>
      <w:jc w:val="left"/>
    </w:pPr>
    <w:rPr>
      <w:kern w:val="0"/>
      <w:sz w:val="24"/>
    </w:rPr>
  </w:style>
  <w:style w:type="paragraph" w:customStyle="1" w:styleId="472">
    <w:name w:val="xl6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autoRedefine/>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autoRedefine/>
    <w:qFormat/>
    <w:uiPriority w:val="0"/>
    <w:rPr>
      <w:rFonts w:ascii="宋体" w:hAnsi="Courier New"/>
      <w:szCs w:val="20"/>
    </w:rPr>
  </w:style>
  <w:style w:type="character" w:customStyle="1" w:styleId="481">
    <w:name w:val="脚注文本 Char2"/>
    <w:basedOn w:val="52"/>
    <w:link w:val="38"/>
    <w:autoRedefine/>
    <w:semiHidden/>
    <w:qFormat/>
    <w:uiPriority w:val="0"/>
    <w:rPr>
      <w:kern w:val="2"/>
      <w:sz w:val="18"/>
      <w:szCs w:val="18"/>
    </w:rPr>
  </w:style>
  <w:style w:type="paragraph" w:customStyle="1" w:styleId="482">
    <w:name w:val="_Style 56"/>
    <w:basedOn w:val="1"/>
    <w:next w:val="26"/>
    <w:autoRedefine/>
    <w:qFormat/>
    <w:uiPriority w:val="0"/>
    <w:rPr>
      <w:rFonts w:ascii="宋体" w:hAnsi="Courier New"/>
      <w:szCs w:val="20"/>
    </w:rPr>
  </w:style>
  <w:style w:type="paragraph" w:customStyle="1" w:styleId="483">
    <w:name w:val="Char Char Char Char2"/>
    <w:basedOn w:val="1"/>
    <w:autoRedefine/>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autoRedefine/>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autoRedefine/>
    <w:qFormat/>
    <w:uiPriority w:val="0"/>
    <w:pPr>
      <w:widowControl/>
      <w:spacing w:after="160" w:line="240" w:lineRule="exact"/>
      <w:jc w:val="left"/>
    </w:pPr>
  </w:style>
  <w:style w:type="paragraph" w:customStyle="1" w:styleId="490">
    <w:name w:val="_Style 50"/>
    <w:basedOn w:val="1"/>
    <w:next w:val="29"/>
    <w:autoRedefine/>
    <w:qFormat/>
    <w:uiPriority w:val="0"/>
    <w:pPr>
      <w:adjustRightInd w:val="0"/>
      <w:snapToGrid w:val="0"/>
      <w:spacing w:line="300" w:lineRule="auto"/>
      <w:ind w:firstLine="630" w:firstLineChars="300"/>
    </w:pPr>
    <w:rPr>
      <w:snapToGrid w:val="0"/>
      <w:kern w:val="0"/>
    </w:rPr>
  </w:style>
  <w:style w:type="paragraph" w:customStyle="1" w:styleId="491">
    <w:name w:val="修订2"/>
    <w:autoRedefine/>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5">
    <w:name w:val="Ｒ07-正!!文 Char Char"/>
    <w:link w:val="506"/>
    <w:autoRedefine/>
    <w:qFormat/>
    <w:uiPriority w:val="0"/>
    <w:rPr>
      <w:rFonts w:ascii="宋体" w:hAnsi="宋体" w:cs="宋体"/>
      <w:snapToGrid w:val="0"/>
      <w:spacing w:val="4"/>
      <w:kern w:val="2"/>
      <w:sz w:val="24"/>
      <w:szCs w:val="24"/>
    </w:rPr>
  </w:style>
  <w:style w:type="paragraph" w:customStyle="1" w:styleId="506">
    <w:name w:val="Ｒ07-正!!文"/>
    <w:link w:val="505"/>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autoRedefine/>
    <w:qFormat/>
    <w:uiPriority w:val="0"/>
    <w:rPr>
      <w:rFonts w:ascii="宋体" w:hAnsi="宋体" w:cs="宋体"/>
      <w:snapToGrid w:val="0"/>
      <w:spacing w:val="8"/>
      <w:kern w:val="2"/>
      <w:sz w:val="24"/>
      <w:szCs w:val="24"/>
    </w:rPr>
  </w:style>
  <w:style w:type="paragraph" w:customStyle="1" w:styleId="508">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 w:type="paragraph" w:customStyle="1" w:styleId="509">
    <w:name w:val="Table Text"/>
    <w:basedOn w:val="1"/>
    <w:semiHidden/>
    <w:qFormat/>
    <w:uiPriority w:val="0"/>
    <w:rPr>
      <w:rFonts w:ascii="微软雅黑" w:hAnsi="微软雅黑" w:eastAsia="微软雅黑" w:cs="微软雅黑"/>
      <w:sz w:val="24"/>
      <w:lang w:eastAsia="en-US"/>
    </w:rPr>
  </w:style>
  <w:style w:type="table" w:customStyle="1" w:styleId="510">
    <w:name w:val="Table Normal"/>
    <w:semiHidden/>
    <w:unhideWhenUsed/>
    <w:qFormat/>
    <w:uiPriority w:val="0"/>
    <w:tblPr>
      <w:tblCellMar>
        <w:top w:w="0" w:type="dxa"/>
        <w:left w:w="0" w:type="dxa"/>
        <w:bottom w:w="0" w:type="dxa"/>
        <w:right w:w="0" w:type="dxa"/>
      </w:tblCellMar>
    </w:tblPr>
  </w:style>
  <w:style w:type="table" w:customStyle="1" w:styleId="511">
    <w:name w:val="网格型1"/>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12">
    <w:name w:val="公文"/>
    <w:basedOn w:val="1"/>
    <w:qFormat/>
    <w:uiPriority w:val="0"/>
    <w:pPr>
      <w:widowControl/>
      <w:adjustRightInd w:val="0"/>
      <w:snapToGrid w:val="0"/>
      <w:spacing w:beforeLines="25" w:afterLines="35"/>
      <w:ind w:firstLine="200" w:firstLineChars="200"/>
      <w:jc w:val="left"/>
    </w:pPr>
    <w:rPr>
      <w:rFonts w:ascii="仿宋_GB2312" w:eastAsia="仿宋_GB2312"/>
      <w:bCs/>
      <w:kern w:val="0"/>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82</Pages>
  <Words>19977</Words>
  <Characters>20896</Characters>
  <Lines>422</Lines>
  <Paragraphs>118</Paragraphs>
  <TotalTime>21</TotalTime>
  <ScaleCrop>false</ScaleCrop>
  <LinksUpToDate>false</LinksUpToDate>
  <CharactersWithSpaces>21302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2024-05-22T03:42:00Z</dcterms:created>
  <dc:creator>微软用户</dc:creator>
  <cp:lastModifiedBy>中正招标庄学华</cp:lastModifiedBy>
  <cp:lastPrinted>2020-05-26T01:03:00Z</cp:lastPrinted>
  <dcterms:modified xsi:type="dcterms:W3CDTF">2025-05-30T10:20:27Z</dcterms:modified>
  <dc:title>招标编号：UHO2010-G0029</dc:title>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5D852FE07B5F47B48D01CD4B79D7BDF5_13</vt:lpwstr>
  </property>
  <property fmtid="{D5CDD505-2E9C-101B-9397-08002B2CF9AE}" pid="4" name="KSOTemplateDocerSaveRecord">
    <vt:lpwstr>eyJoZGlkIjoiY2FkNzhjOTRiYTFjZGFkODk1NGVjZmFjOTg4ODM4ZjUiLCJ1c2VySWQiOiI0NTA5MTc1MTkifQ==</vt:lpwstr>
  </property>
</Properties>
</file>